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204" w:rsidRPr="00CF59B1" w:rsidRDefault="00310DBA" w:rsidP="001B4254">
      <w:pPr>
        <w:spacing w:line="240" w:lineRule="auto"/>
        <w:jc w:val="center"/>
        <w:rPr>
          <w:rFonts w:ascii="Sylfaen" w:hAnsi="Sylfaen"/>
          <w:b/>
          <w:sz w:val="24"/>
          <w:szCs w:val="24"/>
          <w:lang w:val="ka-GE"/>
        </w:rPr>
      </w:pPr>
      <w:r w:rsidRPr="00CF59B1">
        <w:rPr>
          <w:rFonts w:ascii="Sylfaen" w:hAnsi="Sylfaen"/>
          <w:b/>
          <w:sz w:val="24"/>
          <w:szCs w:val="24"/>
          <w:lang w:val="ka-GE"/>
        </w:rPr>
        <w:t xml:space="preserve">ზოგადი ინფორმაცია </w:t>
      </w:r>
      <w:r w:rsidRPr="00CF59B1">
        <w:rPr>
          <w:rFonts w:ascii="Sylfaen" w:hAnsi="Sylfaen"/>
          <w:b/>
          <w:sz w:val="24"/>
          <w:szCs w:val="24"/>
        </w:rPr>
        <w:t>20</w:t>
      </w:r>
      <w:r w:rsidR="002F1F59" w:rsidRPr="00CF59B1">
        <w:rPr>
          <w:rFonts w:ascii="Sylfaen" w:hAnsi="Sylfaen"/>
          <w:b/>
          <w:sz w:val="24"/>
          <w:szCs w:val="24"/>
          <w:lang w:val="ka-GE"/>
        </w:rPr>
        <w:t>2</w:t>
      </w:r>
      <w:r w:rsidR="00832846" w:rsidRPr="00CF59B1">
        <w:rPr>
          <w:rFonts w:ascii="Sylfaen" w:hAnsi="Sylfaen"/>
          <w:b/>
          <w:sz w:val="24"/>
          <w:szCs w:val="24"/>
          <w:lang w:val="ka-GE"/>
        </w:rPr>
        <w:t>4</w:t>
      </w:r>
      <w:r w:rsidRPr="00CF59B1">
        <w:rPr>
          <w:rFonts w:ascii="Sylfaen" w:hAnsi="Sylfaen"/>
          <w:b/>
          <w:sz w:val="24"/>
          <w:szCs w:val="24"/>
        </w:rPr>
        <w:t xml:space="preserve"> </w:t>
      </w:r>
      <w:r w:rsidRPr="00CF59B1">
        <w:rPr>
          <w:rFonts w:ascii="Sylfaen" w:hAnsi="Sylfaen"/>
          <w:b/>
          <w:sz w:val="24"/>
          <w:szCs w:val="24"/>
          <w:lang w:val="ka-GE"/>
        </w:rPr>
        <w:t xml:space="preserve">წლის პირველი კვარტლის საქართველოს ეკონომიკური </w:t>
      </w:r>
    </w:p>
    <w:p w:rsidR="00310DBA" w:rsidRPr="00CF59B1" w:rsidRDefault="00310DBA" w:rsidP="001B4254">
      <w:pPr>
        <w:spacing w:line="240" w:lineRule="auto"/>
        <w:jc w:val="center"/>
        <w:rPr>
          <w:rFonts w:ascii="Sylfaen" w:hAnsi="Sylfaen"/>
          <w:b/>
          <w:sz w:val="24"/>
          <w:szCs w:val="24"/>
          <w:highlight w:val="yellow"/>
          <w:lang w:val="ka-GE"/>
        </w:rPr>
      </w:pPr>
      <w:r w:rsidRPr="00CF59B1">
        <w:rPr>
          <w:rFonts w:ascii="Sylfaen" w:hAnsi="Sylfaen"/>
          <w:b/>
          <w:sz w:val="24"/>
          <w:szCs w:val="24"/>
          <w:lang w:val="ka-GE"/>
        </w:rPr>
        <w:t>მდგომარეობის და ბიუჯეტის შესრულების შესახებ</w:t>
      </w:r>
    </w:p>
    <w:p w:rsidR="00310DBA" w:rsidRPr="00CF59B1" w:rsidRDefault="00310DBA" w:rsidP="001B4254">
      <w:pPr>
        <w:pStyle w:val="FootnoteText"/>
        <w:ind w:firstLine="720"/>
        <w:jc w:val="both"/>
        <w:rPr>
          <w:rFonts w:ascii="Sylfaen" w:hAnsi="Sylfaen" w:cs="Sylfaen"/>
          <w:sz w:val="22"/>
          <w:szCs w:val="22"/>
          <w:highlight w:val="yellow"/>
          <w:lang w:val="ka-GE"/>
        </w:rPr>
      </w:pPr>
    </w:p>
    <w:p w:rsidR="00310DBA" w:rsidRPr="00CF59B1" w:rsidRDefault="00310DBA" w:rsidP="001B4254">
      <w:pPr>
        <w:spacing w:line="240" w:lineRule="auto"/>
        <w:jc w:val="both"/>
        <w:rPr>
          <w:rFonts w:ascii="Sylfaen" w:hAnsi="Sylfaen"/>
          <w:b/>
          <w:lang w:val="ka-GE"/>
        </w:rPr>
      </w:pPr>
      <w:r w:rsidRPr="00CF59B1">
        <w:rPr>
          <w:rFonts w:ascii="Sylfaen" w:hAnsi="Sylfaen"/>
          <w:b/>
          <w:lang w:val="ka-GE"/>
        </w:rPr>
        <w:t>ეკონომიკური ზრდა</w:t>
      </w:r>
    </w:p>
    <w:p w:rsidR="001B4254" w:rsidRDefault="001B4254" w:rsidP="001B4254">
      <w:pPr>
        <w:spacing w:line="240" w:lineRule="auto"/>
        <w:jc w:val="both"/>
        <w:rPr>
          <w:rFonts w:ascii="Sylfaen" w:hAnsi="Sylfaen" w:cs="Sylfaen"/>
          <w:lang w:val="ka-GE"/>
        </w:rPr>
      </w:pPr>
      <w:bookmarkStart w:id="0" w:name="_Toc413431365"/>
      <w:r>
        <w:rPr>
          <w:rFonts w:ascii="Sylfaen" w:hAnsi="Sylfaen" w:cs="Sylfaen"/>
          <w:lang w:val="ka-GE"/>
        </w:rPr>
        <w:t>საქართველოს სტატისტიკის ეროვნული სამსახურის წინასწარი შეფასებით, 2024 წლის მარტში წინა წლის შესაბამის პერიოდთან შედარებით რეალური მთლიანი შიდა პროდუქტის ზრდამ 8.2 პროცენტი, ხოლო I კვარტალის საშუალო რეალურმა ზრდამ 7.8 პროცენტი შეადგინა. რეალური მშპ-ს ზრდა იანვარში 5.8 პროცენტი, ხოლო თებერვალში 9.5 პროცენტი დაფიქსირდა.</w:t>
      </w:r>
    </w:p>
    <w:p w:rsidR="00310DBA" w:rsidRPr="00CF59B1" w:rsidRDefault="00310DBA" w:rsidP="001B4254">
      <w:pPr>
        <w:spacing w:line="240" w:lineRule="auto"/>
        <w:jc w:val="both"/>
        <w:rPr>
          <w:rFonts w:ascii="Sylfaen" w:eastAsiaTheme="majorEastAsia" w:hAnsi="Sylfaen" w:cstheme="majorBidi"/>
          <w:b/>
          <w:bCs/>
          <w:color w:val="000000" w:themeColor="text1"/>
        </w:rPr>
      </w:pPr>
      <w:r w:rsidRPr="00CF59B1">
        <w:rPr>
          <w:rFonts w:ascii="Sylfaen" w:eastAsiaTheme="majorEastAsia" w:hAnsi="Sylfaen" w:cstheme="majorBidi"/>
          <w:b/>
          <w:bCs/>
          <w:color w:val="000000" w:themeColor="text1"/>
          <w:lang w:val="ka-GE"/>
        </w:rPr>
        <w:t>ინფლაცია</w:t>
      </w:r>
    </w:p>
    <w:p w:rsidR="00C03610" w:rsidRPr="00CF59B1" w:rsidRDefault="00832846" w:rsidP="001B4254">
      <w:pPr>
        <w:spacing w:line="240" w:lineRule="auto"/>
        <w:jc w:val="both"/>
        <w:rPr>
          <w:rFonts w:ascii="Sylfaen" w:hAnsi="Sylfaen" w:cs="Sylfaen"/>
        </w:rPr>
      </w:pPr>
      <w:r w:rsidRPr="00CF59B1">
        <w:rPr>
          <w:rFonts w:ascii="Sylfaen" w:hAnsi="Sylfaen" w:cs="Sylfaen"/>
          <w:lang w:val="ka-GE"/>
        </w:rPr>
        <w:t>202</w:t>
      </w:r>
      <w:r w:rsidRPr="00CF59B1">
        <w:rPr>
          <w:rFonts w:ascii="Sylfaen" w:hAnsi="Sylfaen" w:cs="Sylfaen"/>
        </w:rPr>
        <w:t>4</w:t>
      </w:r>
      <w:r w:rsidRPr="00CF59B1">
        <w:rPr>
          <w:rFonts w:ascii="Sylfaen" w:hAnsi="Sylfaen" w:cs="Sylfaen"/>
          <w:lang w:val="ka-GE"/>
        </w:rPr>
        <w:t xml:space="preserve"> წლის მარტში წლიური ინფლაციის დონემ </w:t>
      </w:r>
      <w:r w:rsidRPr="00CF59B1">
        <w:rPr>
          <w:rFonts w:ascii="Sylfaen" w:hAnsi="Sylfaen" w:cs="Sylfaen"/>
        </w:rPr>
        <w:t>0</w:t>
      </w:r>
      <w:r w:rsidRPr="00CF59B1">
        <w:rPr>
          <w:rFonts w:ascii="Sylfaen" w:hAnsi="Sylfaen" w:cs="Sylfaen"/>
          <w:lang w:val="ka-GE"/>
        </w:rPr>
        <w:t>.</w:t>
      </w:r>
      <w:r w:rsidRPr="00CF59B1">
        <w:rPr>
          <w:rFonts w:ascii="Sylfaen" w:hAnsi="Sylfaen" w:cs="Sylfaen"/>
        </w:rPr>
        <w:t>5</w:t>
      </w:r>
      <w:r w:rsidRPr="00CF59B1">
        <w:rPr>
          <w:rFonts w:ascii="Sylfaen" w:hAnsi="Sylfaen" w:cs="Sylfaen"/>
          <w:lang w:val="ka-GE"/>
        </w:rPr>
        <w:t xml:space="preserve"> პროცენტი შეადგინა. ამავე პერიოდისათვის, საშუალო ინფლაცია 0.</w:t>
      </w:r>
      <w:r w:rsidRPr="00CF59B1">
        <w:rPr>
          <w:rFonts w:ascii="Sylfaen" w:hAnsi="Sylfaen" w:cs="Sylfaen"/>
        </w:rPr>
        <w:t>7</w:t>
      </w:r>
      <w:r w:rsidRPr="00CF59B1">
        <w:rPr>
          <w:rFonts w:ascii="Sylfaen" w:hAnsi="Sylfaen" w:cs="Sylfaen"/>
          <w:lang w:val="ka-GE"/>
        </w:rPr>
        <w:t xml:space="preserve"> პროცენტის დონეზეა.</w:t>
      </w:r>
    </w:p>
    <w:p w:rsidR="00310DBA" w:rsidRPr="00CF59B1" w:rsidRDefault="00310DBA" w:rsidP="001B4254">
      <w:pPr>
        <w:spacing w:line="240" w:lineRule="auto"/>
        <w:jc w:val="both"/>
        <w:rPr>
          <w:rFonts w:ascii="Sylfaen" w:hAnsi="Sylfaen" w:cs="Sylfaen"/>
          <w:lang w:val="ka-GE"/>
        </w:rPr>
      </w:pPr>
      <w:r w:rsidRPr="00CF59B1">
        <w:rPr>
          <w:rFonts w:ascii="Sylfaen" w:hAnsi="Sylfaen" w:cs="Sylfaen"/>
          <w:lang w:val="ka-GE"/>
        </w:rPr>
        <w:t>წლიური ინფლაციის ფორმირებაზე ძირითადი გავლენა იქონია ფასების ცვლილებამ შემდეგ ჯგუფებზე:</w:t>
      </w:r>
    </w:p>
    <w:p w:rsidR="00310DBA" w:rsidRPr="00CF59B1" w:rsidRDefault="00832846" w:rsidP="001B4254">
      <w:pPr>
        <w:pStyle w:val="ListParagraph"/>
        <w:numPr>
          <w:ilvl w:val="0"/>
          <w:numId w:val="4"/>
        </w:numPr>
        <w:spacing w:line="240" w:lineRule="auto"/>
        <w:ind w:left="720"/>
        <w:jc w:val="both"/>
        <w:rPr>
          <w:rFonts w:ascii="Sylfaen" w:hAnsi="Sylfaen" w:cs="Sylfaen"/>
          <w:lang w:val="ka-GE"/>
        </w:rPr>
      </w:pPr>
      <w:r w:rsidRPr="00CF59B1">
        <w:rPr>
          <w:rFonts w:ascii="Sylfaen" w:hAnsi="Sylfaen" w:cs="Sylfaen"/>
          <w:lang w:val="ka-GE"/>
        </w:rPr>
        <w:t>ტრანსპორტის ჯგუფში ფასები გაიზარდა 8.1 პროცენტით, რაც 0.98 პროცენტული პუნქტით აისახა მთლიან ინდექსზე;</w:t>
      </w:r>
    </w:p>
    <w:p w:rsidR="00317A40" w:rsidRPr="00CF59B1" w:rsidRDefault="00832846" w:rsidP="001B4254">
      <w:pPr>
        <w:pStyle w:val="ListParagraph"/>
        <w:numPr>
          <w:ilvl w:val="0"/>
          <w:numId w:val="4"/>
        </w:numPr>
        <w:spacing w:line="240" w:lineRule="auto"/>
        <w:ind w:left="720"/>
        <w:jc w:val="both"/>
        <w:rPr>
          <w:rFonts w:ascii="Sylfaen" w:hAnsi="Sylfaen" w:cs="Sylfaen"/>
          <w:lang w:val="ka-GE"/>
        </w:rPr>
      </w:pPr>
      <w:r w:rsidRPr="00CF59B1">
        <w:rPr>
          <w:rFonts w:ascii="Sylfaen" w:hAnsi="Sylfaen" w:cs="Sylfaen"/>
          <w:lang w:val="ka-GE"/>
        </w:rPr>
        <w:t>სხვადასხვა საქონელი და მომსახურება: ჯგუფში ფასები გაზრდილია 10.2 პროცენტით, რაც წლიურ ინდექსზე 0.54 პროცენტული პუნქტით აისახა;</w:t>
      </w:r>
    </w:p>
    <w:p w:rsidR="00310DBA" w:rsidRPr="00CF59B1" w:rsidRDefault="00832846" w:rsidP="001B4254">
      <w:pPr>
        <w:pStyle w:val="ListParagraph"/>
        <w:numPr>
          <w:ilvl w:val="0"/>
          <w:numId w:val="4"/>
        </w:numPr>
        <w:spacing w:line="240" w:lineRule="auto"/>
        <w:ind w:left="720"/>
        <w:jc w:val="both"/>
        <w:rPr>
          <w:rFonts w:ascii="Sylfaen" w:hAnsi="Sylfaen" w:cs="Sylfaen"/>
          <w:lang w:val="ka-GE"/>
        </w:rPr>
      </w:pPr>
      <w:r w:rsidRPr="00CF59B1">
        <w:rPr>
          <w:rFonts w:ascii="Sylfaen" w:hAnsi="Sylfaen" w:cs="Sylfaen"/>
          <w:lang w:val="ka-GE"/>
        </w:rPr>
        <w:t>ალკოჰოლური სასმელები, თამბაქო: ჯგუფში ფასები გაიზარდა 4.5 პროცენტით, რაც წლიურ ინფლაციაზე 0.31 პროცენტული პუნქტით აისახა;</w:t>
      </w:r>
    </w:p>
    <w:p w:rsidR="00310DBA" w:rsidRPr="00CF59B1" w:rsidRDefault="00832846" w:rsidP="001B4254">
      <w:pPr>
        <w:pStyle w:val="ListParagraph"/>
        <w:numPr>
          <w:ilvl w:val="0"/>
          <w:numId w:val="4"/>
        </w:numPr>
        <w:spacing w:line="240" w:lineRule="auto"/>
        <w:ind w:left="720"/>
        <w:jc w:val="both"/>
        <w:rPr>
          <w:rFonts w:ascii="Sylfaen" w:hAnsi="Sylfaen" w:cs="Sylfaen"/>
          <w:lang w:val="ka-GE"/>
        </w:rPr>
      </w:pPr>
      <w:r w:rsidRPr="00CF59B1">
        <w:rPr>
          <w:rFonts w:ascii="Sylfaen" w:hAnsi="Sylfaen" w:cs="Sylfaen"/>
          <w:lang w:val="ka-GE"/>
        </w:rPr>
        <w:t>სასტუმროები, კაფეები და რესტორნები: ფასები გაიზარდა 6.3 პროცენტით, რაც წლიურ ინფლაციაში 0.2 პროცენტული პუნქტი შეადგინა;</w:t>
      </w:r>
    </w:p>
    <w:p w:rsidR="00454F33" w:rsidRPr="00CF59B1" w:rsidRDefault="00832846" w:rsidP="001B4254">
      <w:pPr>
        <w:pStyle w:val="ListParagraph"/>
        <w:numPr>
          <w:ilvl w:val="0"/>
          <w:numId w:val="4"/>
        </w:numPr>
        <w:spacing w:line="240" w:lineRule="auto"/>
        <w:ind w:left="720"/>
        <w:jc w:val="both"/>
        <w:rPr>
          <w:rFonts w:ascii="Sylfaen" w:hAnsi="Sylfaen" w:cs="Sylfaen"/>
          <w:lang w:val="ka-GE"/>
        </w:rPr>
      </w:pPr>
      <w:r w:rsidRPr="00CF59B1">
        <w:rPr>
          <w:rFonts w:ascii="Sylfaen" w:hAnsi="Sylfaen" w:cs="Sylfaen"/>
          <w:lang w:val="ka-GE"/>
        </w:rPr>
        <w:t>სურსათი და უალკოჰოლო სასმელები: ჯგუფში ფასები შემცირდა 3.4 პროცენტით, რაც წლიურ ინფლაციაზე -1.17 პროცენტული პუნქტით აისახა;</w:t>
      </w:r>
    </w:p>
    <w:p w:rsidR="00310DBA" w:rsidRPr="00CF59B1" w:rsidRDefault="00832846" w:rsidP="001B4254">
      <w:pPr>
        <w:pStyle w:val="ListParagraph"/>
        <w:numPr>
          <w:ilvl w:val="0"/>
          <w:numId w:val="4"/>
        </w:numPr>
        <w:spacing w:line="240" w:lineRule="auto"/>
        <w:ind w:left="720"/>
        <w:jc w:val="both"/>
        <w:rPr>
          <w:rFonts w:ascii="Sylfaen" w:hAnsi="Sylfaen" w:cs="Sylfaen"/>
          <w:lang w:val="ka-GE"/>
        </w:rPr>
      </w:pPr>
      <w:r w:rsidRPr="00CF59B1">
        <w:rPr>
          <w:rFonts w:ascii="Sylfaen" w:hAnsi="Sylfaen" w:cs="Sylfaen"/>
          <w:lang w:val="ka-GE"/>
        </w:rPr>
        <w:t>ტანსაცმელი და ფეხსაცმელი: ფასები შემცირდა 5.0 პროცენტით, რაც -0.21 პროცენტული პუნქტით აისახა მთლიან ინდექსზე.</w:t>
      </w:r>
      <w:r w:rsidR="00310DBA" w:rsidRPr="00CF59B1">
        <w:rPr>
          <w:rFonts w:ascii="Sylfaen" w:hAnsi="Sylfaen" w:cs="Sylfaen"/>
          <w:lang w:val="ka-GE"/>
        </w:rPr>
        <w:tab/>
      </w:r>
    </w:p>
    <w:p w:rsidR="00310DBA" w:rsidRPr="00CF59B1" w:rsidRDefault="00310DBA" w:rsidP="001B4254">
      <w:pPr>
        <w:keepNext/>
        <w:keepLines/>
        <w:spacing w:before="200" w:line="240" w:lineRule="auto"/>
        <w:outlineLvl w:val="1"/>
        <w:rPr>
          <w:rFonts w:ascii="Sylfaen" w:eastAsiaTheme="majorEastAsia" w:hAnsi="Sylfaen" w:cstheme="majorBidi"/>
          <w:b/>
          <w:bCs/>
          <w:color w:val="000000" w:themeColor="text1"/>
        </w:rPr>
      </w:pPr>
      <w:r w:rsidRPr="00CF59B1">
        <w:rPr>
          <w:rFonts w:ascii="Sylfaen" w:eastAsiaTheme="majorEastAsia" w:hAnsi="Sylfaen" w:cstheme="majorBidi"/>
          <w:b/>
          <w:bCs/>
          <w:color w:val="000000" w:themeColor="text1"/>
          <w:lang w:val="ka-GE"/>
        </w:rPr>
        <w:t>ლარის გაცვლითი კურსი</w:t>
      </w:r>
      <w:bookmarkEnd w:id="0"/>
    </w:p>
    <w:p w:rsidR="00310DBA" w:rsidRPr="00CF59B1" w:rsidRDefault="00832846" w:rsidP="001B4254">
      <w:pPr>
        <w:spacing w:line="240" w:lineRule="auto"/>
        <w:jc w:val="both"/>
        <w:rPr>
          <w:rFonts w:ascii="Sylfaen" w:hAnsi="Sylfaen" w:cs="Sylfaen"/>
          <w:lang w:val="ka-GE"/>
        </w:rPr>
      </w:pPr>
      <w:bookmarkStart w:id="1" w:name="_Toc409186469"/>
      <w:bookmarkStart w:id="2" w:name="_Toc411009510"/>
      <w:bookmarkStart w:id="3" w:name="_Toc413431368"/>
      <w:r w:rsidRPr="00CF59B1">
        <w:rPr>
          <w:rFonts w:ascii="Sylfaen" w:hAnsi="Sylfaen" w:cs="Sylfaen"/>
          <w:lang w:val="ka-GE"/>
        </w:rPr>
        <w:t>202</w:t>
      </w:r>
      <w:r w:rsidRPr="00CF59B1">
        <w:rPr>
          <w:rFonts w:ascii="Sylfaen" w:hAnsi="Sylfaen" w:cs="Sylfaen"/>
        </w:rPr>
        <w:t>4</w:t>
      </w:r>
      <w:r w:rsidRPr="00CF59B1">
        <w:rPr>
          <w:rFonts w:ascii="Sylfaen" w:hAnsi="Sylfaen" w:cs="Sylfaen"/>
          <w:lang w:val="ka-GE"/>
        </w:rPr>
        <w:t xml:space="preserve"> წლის მარტში 202</w:t>
      </w:r>
      <w:r w:rsidRPr="00CF59B1">
        <w:rPr>
          <w:rFonts w:ascii="Sylfaen" w:hAnsi="Sylfaen" w:cs="Sylfaen"/>
        </w:rPr>
        <w:t>3</w:t>
      </w:r>
      <w:r w:rsidRPr="00CF59B1">
        <w:rPr>
          <w:rFonts w:ascii="Sylfaen" w:hAnsi="Sylfaen" w:cs="Sylfaen"/>
          <w:lang w:val="ka-GE"/>
        </w:rPr>
        <w:t xml:space="preserve"> წლის დეკემბერთან შედარებით ლარის საშუალო გაცვლითი კურსი აშშ  დოლარის მიმართ 0.2 პროცენტით გამყარდა და </w:t>
      </w:r>
      <w:r w:rsidRPr="00CF59B1">
        <w:rPr>
          <w:rFonts w:ascii="Sylfaen" w:hAnsi="Sylfaen" w:cs="Sylfaen"/>
        </w:rPr>
        <w:t>2</w:t>
      </w:r>
      <w:r w:rsidRPr="00CF59B1">
        <w:rPr>
          <w:rFonts w:ascii="Sylfaen" w:hAnsi="Sylfaen" w:cs="Sylfaen"/>
          <w:lang w:val="ka-GE"/>
        </w:rPr>
        <w:t>.68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2.4 პროცენტით.</w:t>
      </w:r>
    </w:p>
    <w:bookmarkEnd w:id="1"/>
    <w:bookmarkEnd w:id="2"/>
    <w:bookmarkEnd w:id="3"/>
    <w:p w:rsidR="00FC46F9" w:rsidRPr="00CF59B1" w:rsidRDefault="00FC46F9" w:rsidP="001B4254">
      <w:pPr>
        <w:spacing w:after="0" w:line="240" w:lineRule="auto"/>
        <w:jc w:val="both"/>
        <w:rPr>
          <w:rFonts w:ascii="Sylfaen" w:hAnsi="Sylfaen" w:cs="Sylfaen"/>
          <w:b/>
          <w:color w:val="000000"/>
          <w:lang w:val="ka-GE" w:eastAsia="ru-RU"/>
        </w:rPr>
      </w:pPr>
      <w:r w:rsidRPr="00CF59B1">
        <w:rPr>
          <w:rFonts w:ascii="Sylfaen" w:hAnsi="Sylfaen" w:cs="Sylfaen"/>
          <w:b/>
          <w:color w:val="000000"/>
          <w:lang w:val="ka-GE" w:eastAsia="ru-RU"/>
        </w:rPr>
        <w:t>საგარეო სექტორი</w:t>
      </w:r>
    </w:p>
    <w:p w:rsidR="00FC46F9" w:rsidRPr="00CF59B1" w:rsidRDefault="00FC46F9" w:rsidP="001B4254">
      <w:pPr>
        <w:spacing w:after="0" w:line="240" w:lineRule="auto"/>
        <w:jc w:val="both"/>
        <w:rPr>
          <w:rFonts w:ascii="Sylfaen" w:hAnsi="Sylfaen" w:cs="Sylfaen"/>
          <w:b/>
          <w:color w:val="000000"/>
          <w:sz w:val="24"/>
          <w:szCs w:val="24"/>
          <w:lang w:val="ka-GE" w:eastAsia="ru-RU"/>
        </w:rPr>
      </w:pPr>
    </w:p>
    <w:p w:rsidR="00AF4A04" w:rsidRPr="00CF59B1" w:rsidRDefault="00FF0BD2" w:rsidP="001B4254">
      <w:pPr>
        <w:spacing w:line="240" w:lineRule="auto"/>
        <w:jc w:val="both"/>
        <w:rPr>
          <w:rFonts w:ascii="Sylfaen" w:hAnsi="Sylfaen" w:cs="Sylfaen"/>
          <w:lang w:val="ka-GE"/>
        </w:rPr>
      </w:pPr>
      <w:r w:rsidRPr="00CF59B1">
        <w:rPr>
          <w:rFonts w:ascii="Sylfaen" w:hAnsi="Sylfaen" w:cs="Sylfaen"/>
          <w:lang w:val="ka-GE"/>
        </w:rPr>
        <w:t xml:space="preserve">2024 წლის იანვარ-მარტში საქართველოში საქონლით საგარეო სავაჭრო ბრუნვამ </w:t>
      </w:r>
      <w:r w:rsidRPr="00CF59B1">
        <w:rPr>
          <w:rFonts w:ascii="Sylfaen" w:hAnsi="Sylfaen" w:cs="Sylfaen"/>
        </w:rPr>
        <w:t>4</w:t>
      </w:r>
      <w:r w:rsidRPr="00CF59B1">
        <w:rPr>
          <w:rFonts w:ascii="Sylfaen" w:hAnsi="Sylfaen" w:cs="Sylfaen"/>
          <w:lang w:val="ka-GE"/>
        </w:rPr>
        <w:t xml:space="preserve"> 699.3 მლნ აშშ დოლარი შეადგინა, რაც წინა წლის შესაბამის მაჩვენებელზე 6.5 პროცენტით ნაკლებია; აქედან ექსპორტი</w:t>
      </w:r>
      <w:r w:rsidR="00D838B6" w:rsidRPr="00CF59B1">
        <w:rPr>
          <w:rFonts w:ascii="Sylfaen" w:hAnsi="Sylfaen" w:cs="Sylfaen"/>
          <w:lang w:val="ka-GE"/>
        </w:rPr>
        <w:t xml:space="preserve"> </w:t>
      </w:r>
      <w:r w:rsidRPr="00CF59B1">
        <w:rPr>
          <w:rFonts w:ascii="Sylfaen" w:hAnsi="Sylfaen" w:cs="Sylfaen"/>
          <w:lang w:val="ka-GE"/>
        </w:rPr>
        <w:t xml:space="preserve">1 326.0 მლნ აშშ დოლარს შეადგენს (9.3 პროცენტით ნაკლები), ხოლო იმპორტი </w:t>
      </w:r>
      <w:r w:rsidRPr="00CF59B1">
        <w:rPr>
          <w:rFonts w:ascii="Sylfaen" w:hAnsi="Sylfaen" w:cs="Sylfaen"/>
        </w:rPr>
        <w:t>3</w:t>
      </w:r>
      <w:r w:rsidRPr="00CF59B1">
        <w:rPr>
          <w:rFonts w:ascii="Sylfaen" w:hAnsi="Sylfaen" w:cs="Sylfaen"/>
          <w:lang w:val="ka-GE"/>
        </w:rPr>
        <w:t xml:space="preserve"> </w:t>
      </w:r>
      <w:r w:rsidRPr="00CF59B1">
        <w:rPr>
          <w:rFonts w:ascii="Sylfaen" w:hAnsi="Sylfaen" w:cs="Sylfaen"/>
        </w:rPr>
        <w:t>3</w:t>
      </w:r>
      <w:r w:rsidRPr="00CF59B1">
        <w:rPr>
          <w:rFonts w:ascii="Sylfaen" w:hAnsi="Sylfaen" w:cs="Sylfaen"/>
          <w:lang w:val="ka-GE"/>
        </w:rPr>
        <w:t>73.3 მლნ აშშ დოლარს (5.3 პროცენტით ნაკლები). საქართველოს უარყოფითმა სავაჭრო ბალანსმა 2024 წლის იანვარ-მარტში 2 047.4 მლნ აშშ დოლარი შეადგინა, რაც საგარეო სავაჭრო ბრუნვის 43.6 პროცენტია.</w:t>
      </w:r>
    </w:p>
    <w:p w:rsidR="00FC46F9" w:rsidRPr="00CF59B1" w:rsidRDefault="00FF0BD2" w:rsidP="001B4254">
      <w:pPr>
        <w:spacing w:line="240" w:lineRule="auto"/>
        <w:jc w:val="both"/>
        <w:rPr>
          <w:rFonts w:ascii="Sylfaen" w:hAnsi="Sylfaen" w:cs="Sylfaen"/>
          <w:lang w:val="ka-GE"/>
        </w:rPr>
      </w:pPr>
      <w:r w:rsidRPr="00CF59B1">
        <w:rPr>
          <w:rFonts w:ascii="Sylfaen" w:hAnsi="Sylfaen" w:cs="Sylfaen"/>
          <w:lang w:val="ka-GE"/>
        </w:rPr>
        <w:t>202</w:t>
      </w:r>
      <w:r w:rsidRPr="00CF59B1">
        <w:rPr>
          <w:rFonts w:ascii="Sylfaen" w:hAnsi="Sylfaen" w:cs="Sylfaen"/>
        </w:rPr>
        <w:t>4</w:t>
      </w:r>
      <w:r w:rsidRPr="00CF59B1">
        <w:rPr>
          <w:rFonts w:ascii="Sylfaen" w:hAnsi="Sylfaen" w:cs="Sylfaen"/>
          <w:lang w:val="ka-GE"/>
        </w:rPr>
        <w:t xml:space="preserve"> წლის პირველ კვარტალში საქართველოს უმსხვილესი სავაჭრო პარტნიორი ევროკავშირია, რომლის წილი მთლიან საქონელბრუნვაში 22.3%-ს</w:t>
      </w:r>
      <w:r w:rsidR="00D838B6" w:rsidRPr="00CF59B1">
        <w:rPr>
          <w:rFonts w:ascii="Sylfaen" w:hAnsi="Sylfaen" w:cs="Sylfaen"/>
        </w:rPr>
        <w:t xml:space="preserve"> (</w:t>
      </w:r>
      <w:r w:rsidR="00993D7F" w:rsidRPr="00CF59B1">
        <w:rPr>
          <w:rFonts w:ascii="Sylfaen" w:hAnsi="Sylfaen" w:cs="Sylfaen"/>
          <w:lang w:val="ka-GE"/>
        </w:rPr>
        <w:t>1 048.7 მლნ აშშ დოლარი</w:t>
      </w:r>
      <w:r w:rsidR="00D838B6" w:rsidRPr="00CF59B1">
        <w:rPr>
          <w:rFonts w:ascii="Sylfaen" w:hAnsi="Sylfaen" w:cs="Sylfaen"/>
        </w:rPr>
        <w:t>)</w:t>
      </w:r>
      <w:r w:rsidRPr="00CF59B1">
        <w:rPr>
          <w:rFonts w:ascii="Sylfaen" w:hAnsi="Sylfaen" w:cs="Sylfaen"/>
          <w:lang w:val="ka-GE"/>
        </w:rPr>
        <w:t xml:space="preserve"> შეადგენს. უმსხვილეს </w:t>
      </w:r>
      <w:r w:rsidRPr="00CF59B1">
        <w:rPr>
          <w:rFonts w:ascii="Sylfaen" w:hAnsi="Sylfaen" w:cs="Sylfaen"/>
          <w:lang w:val="ka-GE"/>
        </w:rPr>
        <w:lastRenderedPageBreak/>
        <w:t xml:space="preserve">სავაჭრო პარტნიორებში აგრეთვე შედის თურქეთი </w:t>
      </w:r>
      <w:r w:rsidR="00D838B6" w:rsidRPr="00CF59B1">
        <w:rPr>
          <w:rFonts w:ascii="Sylfaen" w:hAnsi="Sylfaen" w:cs="Sylfaen"/>
          <w:lang w:val="ka-GE"/>
        </w:rPr>
        <w:t xml:space="preserve">15.4% </w:t>
      </w:r>
      <w:r w:rsidR="00D838B6" w:rsidRPr="00CF59B1">
        <w:rPr>
          <w:rFonts w:ascii="Sylfaen" w:hAnsi="Sylfaen" w:cs="Sylfaen"/>
        </w:rPr>
        <w:t xml:space="preserve">(721.7 </w:t>
      </w:r>
      <w:r w:rsidR="00D838B6" w:rsidRPr="00CF59B1">
        <w:rPr>
          <w:rFonts w:ascii="Sylfaen" w:hAnsi="Sylfaen" w:cs="Sylfaen"/>
          <w:lang w:val="ka-GE"/>
        </w:rPr>
        <w:t>მლნ აშშ დოლარი</w:t>
      </w:r>
      <w:r w:rsidR="00D838B6" w:rsidRPr="00CF59B1">
        <w:rPr>
          <w:rFonts w:ascii="Sylfaen" w:hAnsi="Sylfaen" w:cs="Sylfaen"/>
        </w:rPr>
        <w:t>)</w:t>
      </w:r>
      <w:r w:rsidRPr="00CF59B1">
        <w:rPr>
          <w:rFonts w:ascii="Sylfaen" w:hAnsi="Sylfaen" w:cs="Sylfaen"/>
          <w:lang w:val="ka-GE"/>
        </w:rPr>
        <w:t>, რუსეთი 13.2%</w:t>
      </w:r>
      <w:r w:rsidR="00D838B6" w:rsidRPr="00CF59B1">
        <w:rPr>
          <w:rFonts w:ascii="Sylfaen" w:hAnsi="Sylfaen" w:cs="Sylfaen"/>
        </w:rPr>
        <w:t xml:space="preserve"> (</w:t>
      </w:r>
      <w:r w:rsidR="00D838B6" w:rsidRPr="00CF59B1">
        <w:rPr>
          <w:rFonts w:ascii="Sylfaen" w:hAnsi="Sylfaen" w:cs="Sylfaen"/>
          <w:lang w:val="ka-GE"/>
        </w:rPr>
        <w:t>619.2 მლნ აშშ დოლარი</w:t>
      </w:r>
      <w:r w:rsidR="00D838B6" w:rsidRPr="00CF59B1">
        <w:rPr>
          <w:rFonts w:ascii="Sylfaen" w:hAnsi="Sylfaen" w:cs="Sylfaen"/>
        </w:rPr>
        <w:t>)</w:t>
      </w:r>
      <w:r w:rsidRPr="00CF59B1">
        <w:rPr>
          <w:rFonts w:ascii="Sylfaen" w:hAnsi="Sylfaen" w:cs="Sylfaen"/>
          <w:lang w:val="ka-GE"/>
        </w:rPr>
        <w:t>, ჩინეთი 7.0%</w:t>
      </w:r>
      <w:r w:rsidR="00D838B6" w:rsidRPr="00CF59B1">
        <w:rPr>
          <w:rFonts w:ascii="Sylfaen" w:hAnsi="Sylfaen" w:cs="Sylfaen"/>
        </w:rPr>
        <w:t xml:space="preserve"> (</w:t>
      </w:r>
      <w:r w:rsidR="00D838B6" w:rsidRPr="00CF59B1">
        <w:rPr>
          <w:rFonts w:ascii="Sylfaen" w:hAnsi="Sylfaen" w:cs="Sylfaen"/>
          <w:lang w:val="ka-GE"/>
        </w:rPr>
        <w:t>330.6 მლნ აშშ დოლარი</w:t>
      </w:r>
      <w:r w:rsidR="00D838B6" w:rsidRPr="00CF59B1">
        <w:rPr>
          <w:rFonts w:ascii="Sylfaen" w:hAnsi="Sylfaen" w:cs="Sylfaen"/>
        </w:rPr>
        <w:t>)</w:t>
      </w:r>
      <w:r w:rsidRPr="00CF59B1">
        <w:rPr>
          <w:rFonts w:ascii="Sylfaen" w:hAnsi="Sylfaen" w:cs="Sylfaen"/>
          <w:lang w:val="ka-GE"/>
        </w:rPr>
        <w:t xml:space="preserve">  და აშშ 7.0%</w:t>
      </w:r>
      <w:r w:rsidR="00D838B6" w:rsidRPr="00CF59B1">
        <w:rPr>
          <w:rFonts w:ascii="Sylfaen" w:hAnsi="Sylfaen" w:cs="Sylfaen"/>
        </w:rPr>
        <w:t xml:space="preserve"> (</w:t>
      </w:r>
      <w:r w:rsidR="00D838B6" w:rsidRPr="00CF59B1">
        <w:rPr>
          <w:rFonts w:ascii="Sylfaen" w:hAnsi="Sylfaen" w:cs="Sylfaen"/>
          <w:lang w:val="ka-GE"/>
        </w:rPr>
        <w:t>328.8 მლნ აშშ დოლარი</w:t>
      </w:r>
      <w:r w:rsidR="00D838B6" w:rsidRPr="00CF59B1">
        <w:rPr>
          <w:rFonts w:ascii="Sylfaen" w:hAnsi="Sylfaen" w:cs="Sylfaen"/>
        </w:rPr>
        <w:t>)</w:t>
      </w:r>
      <w:r w:rsidRPr="00CF59B1">
        <w:rPr>
          <w:rFonts w:ascii="Sylfaen" w:hAnsi="Sylfaen" w:cs="Sylfaen"/>
          <w:lang w:val="ka-GE"/>
        </w:rPr>
        <w:t>.</w:t>
      </w:r>
    </w:p>
    <w:p w:rsidR="00FC46F9" w:rsidRPr="00CF59B1" w:rsidRDefault="00FF0BD2" w:rsidP="001B4254">
      <w:pPr>
        <w:spacing w:line="240" w:lineRule="auto"/>
        <w:jc w:val="both"/>
        <w:rPr>
          <w:rFonts w:ascii="Sylfaen" w:hAnsi="Sylfaen" w:cs="Sylfaen"/>
          <w:lang w:val="ka-GE"/>
        </w:rPr>
      </w:pPr>
      <w:r w:rsidRPr="00CF59B1">
        <w:rPr>
          <w:rFonts w:ascii="Sylfaen" w:hAnsi="Sylfaen" w:cs="Sylfaen"/>
          <w:lang w:val="ka-GE"/>
        </w:rPr>
        <w:t>მთლიან ექსპორტში ევროკავშირის წილი 10.0%-ია</w:t>
      </w:r>
      <w:r w:rsidR="00993D7F" w:rsidRPr="00CF59B1">
        <w:rPr>
          <w:rFonts w:ascii="Sylfaen" w:hAnsi="Sylfaen" w:cs="Sylfaen"/>
          <w:lang w:val="ka-GE"/>
        </w:rPr>
        <w:t xml:space="preserve"> (132.2 მლნ აშშ დოლარი)</w:t>
      </w:r>
      <w:r w:rsidRPr="00CF59B1">
        <w:rPr>
          <w:rFonts w:ascii="Sylfaen" w:hAnsi="Sylfaen" w:cs="Sylfaen"/>
          <w:lang w:val="ka-GE"/>
        </w:rPr>
        <w:t>. ყირგიზეთის 17.8%</w:t>
      </w:r>
      <w:r w:rsidR="00993D7F" w:rsidRPr="00CF59B1">
        <w:rPr>
          <w:rFonts w:ascii="Sylfaen" w:hAnsi="Sylfaen" w:cs="Sylfaen"/>
          <w:lang w:val="ka-GE"/>
        </w:rPr>
        <w:t xml:space="preserve"> (</w:t>
      </w:r>
      <w:r w:rsidR="00230E94" w:rsidRPr="00CF59B1">
        <w:rPr>
          <w:rFonts w:ascii="Sylfaen" w:hAnsi="Sylfaen" w:cs="Sylfaen"/>
          <w:lang w:val="ka-GE"/>
        </w:rPr>
        <w:t>235.9 მლნ აშშ დოლარი</w:t>
      </w:r>
      <w:r w:rsidR="00993D7F" w:rsidRPr="00CF59B1">
        <w:rPr>
          <w:rFonts w:ascii="Sylfaen" w:hAnsi="Sylfaen" w:cs="Sylfaen"/>
          <w:lang w:val="ka-GE"/>
        </w:rPr>
        <w:t>)</w:t>
      </w:r>
      <w:r w:rsidRPr="00CF59B1">
        <w:rPr>
          <w:rFonts w:ascii="Sylfaen" w:hAnsi="Sylfaen" w:cs="Sylfaen"/>
          <w:lang w:val="ka-GE"/>
        </w:rPr>
        <w:t>, შემდეგ მოდიან  რუსეთი 12.1%</w:t>
      </w:r>
      <w:r w:rsidR="00993D7F" w:rsidRPr="00CF59B1">
        <w:rPr>
          <w:rFonts w:ascii="Sylfaen" w:hAnsi="Sylfaen" w:cs="Sylfaen"/>
          <w:lang w:val="ka-GE"/>
        </w:rPr>
        <w:t xml:space="preserve"> (</w:t>
      </w:r>
      <w:r w:rsidR="00230E94" w:rsidRPr="00CF59B1">
        <w:rPr>
          <w:rFonts w:ascii="Sylfaen" w:hAnsi="Sylfaen" w:cs="Sylfaen"/>
          <w:lang w:val="ka-GE"/>
        </w:rPr>
        <w:t>160.8 მლნ აშშ დოლარი</w:t>
      </w:r>
      <w:r w:rsidR="00993D7F" w:rsidRPr="00CF59B1">
        <w:rPr>
          <w:rFonts w:ascii="Sylfaen" w:hAnsi="Sylfaen" w:cs="Sylfaen"/>
          <w:lang w:val="ka-GE"/>
        </w:rPr>
        <w:t>)</w:t>
      </w:r>
      <w:r w:rsidRPr="00CF59B1">
        <w:rPr>
          <w:rFonts w:ascii="Sylfaen" w:hAnsi="Sylfaen" w:cs="Sylfaen"/>
          <w:lang w:val="ka-GE"/>
        </w:rPr>
        <w:t>,  ყაზახეთი 11.1%</w:t>
      </w:r>
      <w:r w:rsidR="00993D7F" w:rsidRPr="00CF59B1">
        <w:rPr>
          <w:rFonts w:ascii="Sylfaen" w:hAnsi="Sylfaen" w:cs="Sylfaen"/>
          <w:lang w:val="ka-GE"/>
        </w:rPr>
        <w:t xml:space="preserve"> (</w:t>
      </w:r>
      <w:r w:rsidR="00230E94" w:rsidRPr="00CF59B1">
        <w:rPr>
          <w:rFonts w:ascii="Sylfaen" w:hAnsi="Sylfaen" w:cs="Sylfaen"/>
          <w:lang w:val="ka-GE"/>
        </w:rPr>
        <w:t>147.0 მლნ აშშ დოლარი</w:t>
      </w:r>
      <w:r w:rsidR="00993D7F" w:rsidRPr="00CF59B1">
        <w:rPr>
          <w:rFonts w:ascii="Sylfaen" w:hAnsi="Sylfaen" w:cs="Sylfaen"/>
          <w:lang w:val="ka-GE"/>
        </w:rPr>
        <w:t>)</w:t>
      </w:r>
      <w:r w:rsidRPr="00CF59B1">
        <w:rPr>
          <w:rFonts w:ascii="Sylfaen" w:hAnsi="Sylfaen" w:cs="Sylfaen"/>
          <w:lang w:val="ka-GE"/>
        </w:rPr>
        <w:t>, აზერბაიჯანი 10.1%</w:t>
      </w:r>
      <w:r w:rsidR="00993D7F" w:rsidRPr="00CF59B1">
        <w:rPr>
          <w:rFonts w:ascii="Sylfaen" w:hAnsi="Sylfaen" w:cs="Sylfaen"/>
          <w:lang w:val="ka-GE"/>
        </w:rPr>
        <w:t xml:space="preserve"> (</w:t>
      </w:r>
      <w:r w:rsidR="00230E94" w:rsidRPr="00CF59B1">
        <w:rPr>
          <w:rFonts w:ascii="Sylfaen" w:hAnsi="Sylfaen" w:cs="Sylfaen"/>
          <w:lang w:val="ka-GE"/>
        </w:rPr>
        <w:t>134.5 მლნ აშშ დოლარი</w:t>
      </w:r>
      <w:r w:rsidR="00993D7F" w:rsidRPr="00CF59B1">
        <w:rPr>
          <w:rFonts w:ascii="Sylfaen" w:hAnsi="Sylfaen" w:cs="Sylfaen"/>
          <w:lang w:val="ka-GE"/>
        </w:rPr>
        <w:t>)</w:t>
      </w:r>
      <w:r w:rsidRPr="00CF59B1">
        <w:rPr>
          <w:rFonts w:ascii="Sylfaen" w:hAnsi="Sylfaen" w:cs="Sylfaen"/>
          <w:lang w:val="ka-GE"/>
        </w:rPr>
        <w:t xml:space="preserve"> და  სომხეთი 9.5%</w:t>
      </w:r>
      <w:r w:rsidR="00993D7F" w:rsidRPr="00CF59B1">
        <w:rPr>
          <w:rFonts w:ascii="Sylfaen" w:hAnsi="Sylfaen" w:cs="Sylfaen"/>
          <w:lang w:val="ka-GE"/>
        </w:rPr>
        <w:t xml:space="preserve"> (</w:t>
      </w:r>
      <w:r w:rsidR="00230E94" w:rsidRPr="00CF59B1">
        <w:rPr>
          <w:rFonts w:ascii="Sylfaen" w:hAnsi="Sylfaen" w:cs="Sylfaen"/>
          <w:lang w:val="ka-GE"/>
        </w:rPr>
        <w:t>126.6 მლნ აშშ დოლარი</w:t>
      </w:r>
      <w:r w:rsidR="00993D7F" w:rsidRPr="00CF59B1">
        <w:rPr>
          <w:rFonts w:ascii="Sylfaen" w:hAnsi="Sylfaen" w:cs="Sylfaen"/>
          <w:lang w:val="ka-GE"/>
        </w:rPr>
        <w:t>)</w:t>
      </w:r>
      <w:r w:rsidRPr="00CF59B1">
        <w:rPr>
          <w:rFonts w:ascii="Sylfaen" w:hAnsi="Sylfaen" w:cs="Sylfaen"/>
          <w:lang w:val="ka-GE"/>
        </w:rPr>
        <w:t>.</w:t>
      </w:r>
    </w:p>
    <w:p w:rsidR="00EA32F3" w:rsidRPr="00CF59B1" w:rsidRDefault="00EA32F3" w:rsidP="001B4254">
      <w:pPr>
        <w:spacing w:line="240" w:lineRule="auto"/>
        <w:jc w:val="both"/>
        <w:rPr>
          <w:rFonts w:ascii="Sylfaen" w:hAnsi="Sylfaen" w:cs="Sylfaen"/>
          <w:lang w:val="ka-GE"/>
        </w:rPr>
      </w:pPr>
      <w:r w:rsidRPr="00CF59B1">
        <w:rPr>
          <w:rFonts w:ascii="Sylfaen" w:hAnsi="Sylfaen"/>
          <w:noProof/>
        </w:rPr>
        <w:drawing>
          <wp:inline distT="0" distB="0" distL="0" distR="0" wp14:anchorId="3792CE04" wp14:editId="6D7AC05E">
            <wp:extent cx="6457950" cy="2806811"/>
            <wp:effectExtent l="0" t="0" r="0" b="0"/>
            <wp:docPr id="3" name="Chart 3">
              <a:extLst xmlns:a="http://schemas.openxmlformats.org/drawingml/2006/main">
                <a:ext uri="{FF2B5EF4-FFF2-40B4-BE49-F238E27FC236}">
                  <a16:creationId xmlns:a16="http://schemas.microsoft.com/office/drawing/2014/main" id="{521C2E65-D590-4031-84E6-DE03571A6A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F59B1" w:rsidRPr="00CF59B1" w:rsidRDefault="00CF59B1" w:rsidP="001B4254">
      <w:pPr>
        <w:spacing w:after="0" w:line="240" w:lineRule="auto"/>
        <w:jc w:val="both"/>
        <w:rPr>
          <w:rFonts w:ascii="Sylfaen" w:hAnsi="Sylfaen" w:cs="Sylfaen"/>
          <w:lang w:val="ka-GE"/>
        </w:rPr>
      </w:pPr>
    </w:p>
    <w:p w:rsidR="00FC46F9" w:rsidRPr="00CF59B1" w:rsidRDefault="00FF0BD2" w:rsidP="001B4254">
      <w:pPr>
        <w:spacing w:after="0" w:line="240" w:lineRule="auto"/>
        <w:jc w:val="both"/>
        <w:rPr>
          <w:rFonts w:ascii="Sylfaen" w:hAnsi="Sylfaen" w:cs="Sylfaen"/>
          <w:lang w:val="ka-GE"/>
        </w:rPr>
      </w:pPr>
      <w:r w:rsidRPr="00CF59B1">
        <w:rPr>
          <w:rFonts w:ascii="Sylfaen" w:hAnsi="Sylfaen" w:cs="Sylfaen"/>
          <w:lang w:val="ka-GE"/>
        </w:rPr>
        <w:t>სასაქონლო ჯგუფების მიხედვით ექსპორტში პირველ ადგილზეა მსუბუქი ავტომობილები 33.5 პროცენტით</w:t>
      </w:r>
      <w:r w:rsidR="00476D52" w:rsidRPr="00CF59B1">
        <w:rPr>
          <w:rFonts w:ascii="Sylfaen" w:hAnsi="Sylfaen" w:cs="Sylfaen"/>
          <w:lang w:val="ka-GE"/>
        </w:rPr>
        <w:t xml:space="preserve"> (443.8 მლნ აშშ დოლარი)</w:t>
      </w:r>
      <w:r w:rsidRPr="00CF59B1">
        <w:rPr>
          <w:rFonts w:ascii="Sylfaen" w:hAnsi="Sylfaen" w:cs="Sylfaen"/>
          <w:lang w:val="ka-GE"/>
        </w:rPr>
        <w:t>, მომდევნო ადგილებს იკავებენ: ყურძნის ნატურალური ღვინოები 6.3%</w:t>
      </w:r>
      <w:r w:rsidR="00476D52" w:rsidRPr="00CF59B1">
        <w:rPr>
          <w:rFonts w:ascii="Sylfaen" w:hAnsi="Sylfaen" w:cs="Sylfaen"/>
          <w:lang w:val="ka-GE"/>
        </w:rPr>
        <w:t xml:space="preserve"> (83.6 მლნ აშშ დოლარი)</w:t>
      </w:r>
      <w:r w:rsidRPr="00CF59B1">
        <w:rPr>
          <w:rFonts w:ascii="Sylfaen" w:hAnsi="Sylfaen" w:cs="Sylfaen"/>
          <w:lang w:val="ka-GE"/>
        </w:rPr>
        <w:t>, ფეროშენადნობები 5.5%</w:t>
      </w:r>
      <w:r w:rsidR="00476D52" w:rsidRPr="00CF59B1">
        <w:rPr>
          <w:rFonts w:ascii="Sylfaen" w:hAnsi="Sylfaen" w:cs="Sylfaen"/>
          <w:lang w:val="ka-GE"/>
        </w:rPr>
        <w:t xml:space="preserve"> (72.5 მლნ აშშ დოლარი)</w:t>
      </w:r>
      <w:r w:rsidRPr="00CF59B1">
        <w:rPr>
          <w:rFonts w:ascii="Sylfaen" w:hAnsi="Sylfaen" w:cs="Sylfaen"/>
          <w:lang w:val="ka-GE"/>
        </w:rPr>
        <w:t>, სპირტიანი სასმელები 4.3%</w:t>
      </w:r>
      <w:r w:rsidR="00476D52" w:rsidRPr="00CF59B1">
        <w:rPr>
          <w:rFonts w:ascii="Sylfaen" w:hAnsi="Sylfaen" w:cs="Sylfaen"/>
          <w:lang w:val="ka-GE"/>
        </w:rPr>
        <w:t xml:space="preserve"> (56.8 მლნ აშშ დოლარი)</w:t>
      </w:r>
      <w:r w:rsidRPr="00CF59B1">
        <w:rPr>
          <w:rFonts w:ascii="Sylfaen" w:hAnsi="Sylfaen" w:cs="Sylfaen"/>
          <w:lang w:val="ka-GE"/>
        </w:rPr>
        <w:t>, ძვირფასი ლითონების მადნები და კონცენტრატები 3.0%</w:t>
      </w:r>
      <w:r w:rsidR="00476D52" w:rsidRPr="00CF59B1">
        <w:rPr>
          <w:rFonts w:ascii="Sylfaen" w:hAnsi="Sylfaen" w:cs="Sylfaen"/>
          <w:lang w:val="ka-GE"/>
        </w:rPr>
        <w:t xml:space="preserve"> (39.5 მლნ აშშ დოლარი)</w:t>
      </w:r>
      <w:r w:rsidRPr="00CF59B1">
        <w:rPr>
          <w:rFonts w:ascii="Sylfaen" w:hAnsi="Sylfaen" w:cs="Sylfaen"/>
          <w:lang w:val="ka-GE"/>
        </w:rPr>
        <w:t xml:space="preserve"> და ა.შ.</w:t>
      </w:r>
    </w:p>
    <w:p w:rsidR="002A23C0" w:rsidRPr="00CF59B1" w:rsidRDefault="002A23C0" w:rsidP="001B4254">
      <w:pPr>
        <w:spacing w:after="0" w:line="240" w:lineRule="auto"/>
        <w:jc w:val="both"/>
        <w:rPr>
          <w:rFonts w:ascii="Sylfaen" w:hAnsi="Sylfaen"/>
          <w:noProof/>
        </w:rPr>
      </w:pPr>
    </w:p>
    <w:p w:rsidR="00B357BF" w:rsidRPr="00CF59B1" w:rsidRDefault="00567224" w:rsidP="001B4254">
      <w:pPr>
        <w:spacing w:after="0" w:line="240" w:lineRule="auto"/>
        <w:rPr>
          <w:rFonts w:ascii="Sylfaen" w:hAnsi="Sylfaen" w:cs="Sylfaen"/>
          <w:lang w:val="ka-GE"/>
        </w:rPr>
      </w:pPr>
      <w:r w:rsidRPr="00CF59B1">
        <w:rPr>
          <w:rFonts w:ascii="Sylfaen" w:hAnsi="Sylfaen"/>
          <w:noProof/>
        </w:rPr>
        <w:drawing>
          <wp:inline distT="0" distB="0" distL="0" distR="0" wp14:anchorId="1D902107" wp14:editId="2072F7A2">
            <wp:extent cx="6457950" cy="3000375"/>
            <wp:effectExtent l="0" t="0" r="0" b="0"/>
            <wp:docPr id="5" name="Chart 5">
              <a:extLst xmlns:a="http://schemas.openxmlformats.org/drawingml/2006/main">
                <a:ext uri="{FF2B5EF4-FFF2-40B4-BE49-F238E27FC236}">
                  <a16:creationId xmlns:a16="http://schemas.microsoft.com/office/drawing/2014/main" id="{439AEF19-F4B0-4896-9A93-284690FF36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67224" w:rsidRPr="00CF59B1" w:rsidRDefault="00567224" w:rsidP="001B4254">
      <w:pPr>
        <w:spacing w:line="240" w:lineRule="auto"/>
        <w:jc w:val="both"/>
        <w:rPr>
          <w:rFonts w:ascii="Sylfaen" w:hAnsi="Sylfaen" w:cs="Sylfaen"/>
          <w:lang w:val="ka-GE"/>
        </w:rPr>
      </w:pPr>
    </w:p>
    <w:p w:rsidR="00AF4A04" w:rsidRPr="00CF59B1" w:rsidRDefault="00FF0BD2" w:rsidP="001B4254">
      <w:pPr>
        <w:spacing w:line="240" w:lineRule="auto"/>
        <w:jc w:val="both"/>
        <w:rPr>
          <w:rFonts w:ascii="Sylfaen" w:hAnsi="Sylfaen" w:cs="Sylfaen"/>
          <w:lang w:val="ka-GE"/>
        </w:rPr>
      </w:pPr>
      <w:r w:rsidRPr="00CF59B1">
        <w:rPr>
          <w:rFonts w:ascii="Sylfaen" w:hAnsi="Sylfaen" w:cs="Sylfaen"/>
          <w:lang w:val="ka-GE"/>
        </w:rPr>
        <w:lastRenderedPageBreak/>
        <w:t>მთლიან იმპორტში ევროკავშირის წილი 27.1%-ია</w:t>
      </w:r>
      <w:r w:rsidR="00230E94" w:rsidRPr="00CF59B1">
        <w:rPr>
          <w:rFonts w:ascii="Sylfaen" w:hAnsi="Sylfaen" w:cs="Sylfaen"/>
          <w:lang w:val="ka-GE"/>
        </w:rPr>
        <w:t xml:space="preserve"> (915.5 მლნ აშშ დოლარი)</w:t>
      </w:r>
      <w:r w:rsidRPr="00CF59B1">
        <w:rPr>
          <w:rFonts w:ascii="Sylfaen" w:hAnsi="Sylfaen" w:cs="Sylfaen"/>
          <w:lang w:val="ka-GE"/>
        </w:rPr>
        <w:t>. თურქეთის 18.5%</w:t>
      </w:r>
      <w:r w:rsidR="00230E94" w:rsidRPr="00CF59B1">
        <w:rPr>
          <w:rFonts w:ascii="Sylfaen" w:hAnsi="Sylfaen" w:cs="Sylfaen"/>
          <w:lang w:val="ka-GE"/>
        </w:rPr>
        <w:t xml:space="preserve"> (624.6 მლნ აშშ დოლარი)</w:t>
      </w:r>
      <w:r w:rsidRPr="00CF59B1">
        <w:rPr>
          <w:rFonts w:ascii="Sylfaen" w:hAnsi="Sylfaen" w:cs="Sylfaen"/>
          <w:lang w:val="ka-GE"/>
        </w:rPr>
        <w:t>, შემდეგ მოდიან რუსეთი 13.6%</w:t>
      </w:r>
      <w:r w:rsidR="00230E94" w:rsidRPr="00CF59B1">
        <w:rPr>
          <w:rFonts w:ascii="Sylfaen" w:hAnsi="Sylfaen" w:cs="Sylfaen"/>
          <w:lang w:val="ka-GE"/>
        </w:rPr>
        <w:t xml:space="preserve"> (458.4 მლნ აშშ დოლარი)</w:t>
      </w:r>
      <w:r w:rsidRPr="00CF59B1">
        <w:rPr>
          <w:rFonts w:ascii="Sylfaen" w:hAnsi="Sylfaen" w:cs="Sylfaen"/>
          <w:lang w:val="ka-GE"/>
        </w:rPr>
        <w:t>,  აშშ  8.9%</w:t>
      </w:r>
      <w:r w:rsidR="00230E94" w:rsidRPr="00CF59B1">
        <w:rPr>
          <w:rFonts w:ascii="Sylfaen" w:hAnsi="Sylfaen" w:cs="Sylfaen"/>
          <w:lang w:val="ka-GE"/>
        </w:rPr>
        <w:t xml:space="preserve"> (298.9 მლნ აშშ დოლარი)</w:t>
      </w:r>
      <w:r w:rsidRPr="00CF59B1">
        <w:rPr>
          <w:rFonts w:ascii="Sylfaen" w:hAnsi="Sylfaen" w:cs="Sylfaen"/>
          <w:lang w:val="ka-GE"/>
        </w:rPr>
        <w:t>, ჩინეთი  7.9%</w:t>
      </w:r>
      <w:r w:rsidR="00230E94" w:rsidRPr="00CF59B1">
        <w:rPr>
          <w:rFonts w:ascii="Sylfaen" w:hAnsi="Sylfaen" w:cs="Sylfaen"/>
          <w:lang w:val="ka-GE"/>
        </w:rPr>
        <w:t xml:space="preserve"> (266.5 მლნ აშშ დოლარი)</w:t>
      </w:r>
      <w:r w:rsidRPr="00CF59B1">
        <w:rPr>
          <w:rFonts w:ascii="Sylfaen" w:hAnsi="Sylfaen" w:cs="Sylfaen"/>
          <w:lang w:val="ka-GE"/>
        </w:rPr>
        <w:t xml:space="preserve"> და აზერბაიჯანი 4.9%</w:t>
      </w:r>
      <w:r w:rsidR="00230E94" w:rsidRPr="00CF59B1">
        <w:rPr>
          <w:rFonts w:ascii="Sylfaen" w:hAnsi="Sylfaen" w:cs="Sylfaen"/>
          <w:lang w:val="ka-GE"/>
        </w:rPr>
        <w:t xml:space="preserve"> (164.5 მლნ აშშ დოლარი)</w:t>
      </w:r>
      <w:r w:rsidRPr="00CF59B1">
        <w:rPr>
          <w:rFonts w:ascii="Sylfaen" w:hAnsi="Sylfaen" w:cs="Sylfaen"/>
          <w:lang w:val="ka-GE"/>
        </w:rPr>
        <w:t>.</w:t>
      </w:r>
    </w:p>
    <w:p w:rsidR="00FC46F9" w:rsidRPr="00CF59B1" w:rsidRDefault="00567224" w:rsidP="001B4254">
      <w:pPr>
        <w:spacing w:line="240" w:lineRule="auto"/>
        <w:jc w:val="both"/>
        <w:rPr>
          <w:rFonts w:ascii="Sylfaen" w:hAnsi="Sylfaen" w:cs="Sylfaen"/>
          <w:lang w:val="ka-GE"/>
        </w:rPr>
      </w:pPr>
      <w:r w:rsidRPr="00CF59B1">
        <w:rPr>
          <w:rFonts w:ascii="Sylfaen" w:hAnsi="Sylfaen"/>
          <w:noProof/>
        </w:rPr>
        <w:drawing>
          <wp:inline distT="0" distB="0" distL="0" distR="0" wp14:anchorId="5EF29D20" wp14:editId="0FD5BEC9">
            <wp:extent cx="6400800" cy="3124200"/>
            <wp:effectExtent l="0" t="0" r="0" b="0"/>
            <wp:docPr id="6" name="Chart 6">
              <a:extLst xmlns:a="http://schemas.openxmlformats.org/drawingml/2006/main">
                <a:ext uri="{FF2B5EF4-FFF2-40B4-BE49-F238E27FC236}">
                  <a16:creationId xmlns:a16="http://schemas.microsoft.com/office/drawing/2014/main" id="{E1A9E21D-59B2-412F-9AE2-60C1527A29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F4A04" w:rsidRPr="00CF59B1" w:rsidRDefault="00FF0BD2" w:rsidP="001B4254">
      <w:pPr>
        <w:spacing w:line="240" w:lineRule="auto"/>
        <w:jc w:val="both"/>
        <w:rPr>
          <w:rFonts w:ascii="Sylfaen" w:hAnsi="Sylfaen" w:cs="Sylfaen"/>
        </w:rPr>
      </w:pPr>
      <w:r w:rsidRPr="00CF59B1">
        <w:rPr>
          <w:rFonts w:ascii="Sylfaen" w:hAnsi="Sylfaen" w:cs="Sylfaen"/>
          <w:lang w:val="ka-GE"/>
        </w:rPr>
        <w:t>იმპორტის სასაქონლო სტრუქტურაში პირველ ადგილზე მსუბუქი ავტომობილებია, რომელსაც მთლიან იმპორტში 14.4 პროცენტიანი</w:t>
      </w:r>
      <w:r w:rsidR="00476D52" w:rsidRPr="00CF59B1">
        <w:rPr>
          <w:rFonts w:ascii="Sylfaen" w:hAnsi="Sylfaen" w:cs="Sylfaen"/>
          <w:lang w:val="ka-GE"/>
        </w:rPr>
        <w:t xml:space="preserve"> (486.6 მლნ აშშ დოლარი)</w:t>
      </w:r>
      <w:r w:rsidRPr="00CF59B1">
        <w:rPr>
          <w:rFonts w:ascii="Sylfaen" w:hAnsi="Sylfaen" w:cs="Sylfaen"/>
          <w:lang w:val="ka-GE"/>
        </w:rPr>
        <w:t xml:space="preserve"> წილი უკავია. შემდეგ მოდის: ნავთობი და ნავთობპროდუქტები 8.6%</w:t>
      </w:r>
      <w:r w:rsidR="00476D52" w:rsidRPr="00CF59B1">
        <w:rPr>
          <w:rFonts w:ascii="Sylfaen" w:hAnsi="Sylfaen" w:cs="Sylfaen"/>
          <w:lang w:val="ka-GE"/>
        </w:rPr>
        <w:t xml:space="preserve"> (289.6 მლნ აშშ დოლარი)</w:t>
      </w:r>
      <w:r w:rsidRPr="00CF59B1">
        <w:rPr>
          <w:rFonts w:ascii="Sylfaen" w:hAnsi="Sylfaen" w:cs="Sylfaen"/>
          <w:lang w:val="ka-GE"/>
        </w:rPr>
        <w:t>, ნავთობის აირები 5.5%</w:t>
      </w:r>
      <w:r w:rsidR="00476D52" w:rsidRPr="00CF59B1">
        <w:rPr>
          <w:rFonts w:ascii="Sylfaen" w:hAnsi="Sylfaen" w:cs="Sylfaen"/>
          <w:lang w:val="ka-GE"/>
        </w:rPr>
        <w:t xml:space="preserve"> (184.1 მლნ აშშ დოლარი)</w:t>
      </w:r>
      <w:r w:rsidRPr="00CF59B1">
        <w:rPr>
          <w:rFonts w:ascii="Sylfaen" w:hAnsi="Sylfaen" w:cs="Sylfaen"/>
          <w:lang w:val="ka-GE"/>
        </w:rPr>
        <w:t>, სამკურნალო საშუალებები 4.5%</w:t>
      </w:r>
      <w:r w:rsidR="00476D52" w:rsidRPr="00CF59B1">
        <w:rPr>
          <w:rFonts w:ascii="Sylfaen" w:hAnsi="Sylfaen" w:cs="Sylfaen"/>
          <w:lang w:val="ka-GE"/>
        </w:rPr>
        <w:t xml:space="preserve"> (153.0 მლნ აშშ დოლარი)</w:t>
      </w:r>
      <w:r w:rsidRPr="00CF59B1">
        <w:rPr>
          <w:rFonts w:ascii="Sylfaen" w:hAnsi="Sylfaen" w:cs="Sylfaen"/>
          <w:lang w:val="ka-GE"/>
        </w:rPr>
        <w:t>, სატელეფონო აპარატები 2.3%</w:t>
      </w:r>
      <w:r w:rsidR="00476D52" w:rsidRPr="00CF59B1">
        <w:rPr>
          <w:rFonts w:ascii="Sylfaen" w:hAnsi="Sylfaen" w:cs="Sylfaen"/>
          <w:lang w:val="ka-GE"/>
        </w:rPr>
        <w:t xml:space="preserve"> (78.8 მლნ აშშ დოლარი)</w:t>
      </w:r>
      <w:r w:rsidRPr="00CF59B1">
        <w:rPr>
          <w:rFonts w:ascii="Sylfaen" w:hAnsi="Sylfaen" w:cs="Sylfaen"/>
          <w:lang w:val="ka-GE"/>
        </w:rPr>
        <w:t xml:space="preserve"> და სხვა.</w:t>
      </w:r>
    </w:p>
    <w:p w:rsidR="00FC46F9" w:rsidRPr="00CF59B1" w:rsidRDefault="00567224" w:rsidP="001B4254">
      <w:pPr>
        <w:spacing w:line="240" w:lineRule="auto"/>
        <w:jc w:val="both"/>
        <w:rPr>
          <w:rFonts w:ascii="Sylfaen" w:hAnsi="Sylfaen" w:cs="Sylfaen"/>
          <w:lang w:val="ka-GE"/>
        </w:rPr>
      </w:pPr>
      <w:r w:rsidRPr="00CF59B1">
        <w:rPr>
          <w:rFonts w:ascii="Sylfaen" w:hAnsi="Sylfaen"/>
          <w:noProof/>
        </w:rPr>
        <w:drawing>
          <wp:inline distT="0" distB="0" distL="0" distR="0" wp14:anchorId="4D19E03C" wp14:editId="0643DF5B">
            <wp:extent cx="6457950" cy="3228975"/>
            <wp:effectExtent l="0" t="0" r="0" b="0"/>
            <wp:docPr id="1" name="Chart 1">
              <a:extLst xmlns:a="http://schemas.openxmlformats.org/drawingml/2006/main">
                <a:ext uri="{FF2B5EF4-FFF2-40B4-BE49-F238E27FC236}">
                  <a16:creationId xmlns:a16="http://schemas.microsoft.com/office/drawing/2014/main" id="{7896AB5A-8569-4D92-AEA6-F72BF6FF78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C46F9" w:rsidRPr="00CF59B1" w:rsidRDefault="00FC46F9" w:rsidP="001B4254">
      <w:pPr>
        <w:spacing w:after="0" w:line="240" w:lineRule="auto"/>
        <w:ind w:firstLine="720"/>
        <w:jc w:val="both"/>
        <w:rPr>
          <w:rFonts w:ascii="Sylfaen" w:hAnsi="Sylfaen" w:cs="Sylfaen"/>
          <w:b/>
          <w:i/>
          <w:lang w:val="ka-GE"/>
        </w:rPr>
      </w:pPr>
    </w:p>
    <w:p w:rsidR="00332B08" w:rsidRPr="00CF59B1" w:rsidRDefault="00332B08" w:rsidP="001B4254">
      <w:pPr>
        <w:spacing w:after="0" w:line="240" w:lineRule="auto"/>
        <w:ind w:firstLine="720"/>
        <w:jc w:val="both"/>
        <w:rPr>
          <w:rFonts w:ascii="Sylfaen" w:hAnsi="Sylfaen" w:cs="Sylfaen"/>
          <w:b/>
          <w:i/>
          <w:lang w:val="ka-GE"/>
        </w:rPr>
      </w:pPr>
    </w:p>
    <w:p w:rsidR="005A20A1" w:rsidRPr="00CF59B1" w:rsidRDefault="005A20A1" w:rsidP="001B4254">
      <w:pPr>
        <w:spacing w:after="0" w:line="240" w:lineRule="auto"/>
        <w:ind w:firstLine="720"/>
        <w:jc w:val="both"/>
        <w:rPr>
          <w:rFonts w:ascii="Sylfaen" w:hAnsi="Sylfaen" w:cs="Sylfaen"/>
          <w:b/>
          <w:i/>
          <w:lang w:val="ka-GE"/>
        </w:rPr>
      </w:pPr>
      <w:r w:rsidRPr="00CF59B1">
        <w:rPr>
          <w:rFonts w:ascii="Sylfaen" w:hAnsi="Sylfaen" w:cs="Sylfaen"/>
          <w:b/>
          <w:i/>
          <w:lang w:val="ka-GE"/>
        </w:rPr>
        <w:lastRenderedPageBreak/>
        <w:t>ევროკავშირის ქვეყნებთან ვაჭრობაში</w:t>
      </w:r>
    </w:p>
    <w:p w:rsidR="00454F33" w:rsidRPr="00CF59B1" w:rsidRDefault="00FF0BD2" w:rsidP="001B4254">
      <w:pPr>
        <w:spacing w:line="240" w:lineRule="auto"/>
        <w:ind w:firstLine="720"/>
        <w:jc w:val="both"/>
        <w:rPr>
          <w:rFonts w:ascii="Sylfaen" w:hAnsi="Sylfaen" w:cs="Sylfaen"/>
          <w:lang w:val="ka-GE"/>
        </w:rPr>
      </w:pPr>
      <w:r w:rsidRPr="00CF59B1">
        <w:rPr>
          <w:rFonts w:ascii="Sylfaen" w:hAnsi="Sylfaen" w:cs="Sylfaen"/>
          <w:lang w:val="ka-GE"/>
        </w:rPr>
        <w:t>2024 წლ</w:t>
      </w:r>
      <w:r w:rsidRPr="00CF59B1">
        <w:rPr>
          <w:rFonts w:ascii="Sylfaen" w:hAnsi="Sylfaen" w:cs="Sylfaen"/>
        </w:rPr>
        <w:t>ი</w:t>
      </w:r>
      <w:r w:rsidRPr="00CF59B1">
        <w:rPr>
          <w:rFonts w:ascii="Sylfaen" w:hAnsi="Sylfaen" w:cs="Sylfaen"/>
          <w:lang w:val="ka-GE"/>
        </w:rPr>
        <w:t>ს იანვარ-მარტში წინა წლის შესაბამის პერიოდთან შედარებით ევროკავშირის ქვეყნებში ექსპორტი 37.7%-ით შემცირდა.</w:t>
      </w:r>
    </w:p>
    <w:p w:rsidR="00454F33" w:rsidRPr="00CF59B1" w:rsidRDefault="00454F33" w:rsidP="001B4254">
      <w:pPr>
        <w:spacing w:after="0" w:line="240" w:lineRule="auto"/>
        <w:jc w:val="both"/>
        <w:rPr>
          <w:rFonts w:ascii="Sylfaen" w:hAnsi="Sylfaen" w:cs="Sylfaen"/>
          <w:b/>
          <w:lang w:val="ka-GE"/>
        </w:rPr>
      </w:pPr>
      <w:r w:rsidRPr="00CF59B1">
        <w:rPr>
          <w:rFonts w:ascii="Sylfaen" w:hAnsi="Sylfaen" w:cs="Sylfaen"/>
          <w:b/>
          <w:lang w:val="ka-GE"/>
        </w:rPr>
        <w:t>ძირითადი საექსპორტო სასაქონლო ჯგუფებია:</w:t>
      </w:r>
    </w:p>
    <w:p w:rsidR="00FF0BD2" w:rsidRPr="00CF59B1" w:rsidRDefault="00FF0BD2" w:rsidP="001B4254">
      <w:pPr>
        <w:pStyle w:val="ListParagraph"/>
        <w:numPr>
          <w:ilvl w:val="0"/>
          <w:numId w:val="5"/>
        </w:numPr>
        <w:spacing w:after="0" w:line="240" w:lineRule="auto"/>
        <w:jc w:val="both"/>
        <w:rPr>
          <w:rFonts w:ascii="Sylfaen" w:hAnsi="Sylfaen" w:cs="Sylfaen"/>
          <w:lang w:val="ka-GE"/>
        </w:rPr>
      </w:pPr>
      <w:r w:rsidRPr="00CF59B1">
        <w:rPr>
          <w:rFonts w:ascii="Sylfaen" w:hAnsi="Sylfaen" w:cs="Sylfaen"/>
          <w:lang w:val="ka-GE"/>
        </w:rPr>
        <w:t>სასუქები მინერალური ან ქიმიური, აზოტოვანი (19.8</w:t>
      </w:r>
      <w:r w:rsidRPr="00CF59B1">
        <w:rPr>
          <w:rFonts w:ascii="Sylfaen" w:hAnsi="Sylfaen" w:cs="Sylfaen"/>
        </w:rPr>
        <w:t xml:space="preserve"> </w:t>
      </w:r>
      <w:r w:rsidRPr="00CF59B1">
        <w:rPr>
          <w:rFonts w:ascii="Sylfaen" w:hAnsi="Sylfaen" w:cs="Sylfaen"/>
          <w:lang w:val="ka-GE"/>
        </w:rPr>
        <w:t>მლნ აშშ დოლარი, 238.0% ზრდა);</w:t>
      </w:r>
    </w:p>
    <w:p w:rsidR="00FF0BD2" w:rsidRPr="00CF59B1" w:rsidRDefault="00FF0BD2" w:rsidP="001B4254">
      <w:pPr>
        <w:pStyle w:val="ListParagraph"/>
        <w:numPr>
          <w:ilvl w:val="0"/>
          <w:numId w:val="5"/>
        </w:numPr>
        <w:spacing w:after="0" w:line="240" w:lineRule="auto"/>
        <w:jc w:val="both"/>
        <w:rPr>
          <w:rFonts w:ascii="Sylfaen" w:hAnsi="Sylfaen" w:cs="Sylfaen"/>
          <w:lang w:val="ka-GE"/>
        </w:rPr>
      </w:pPr>
      <w:r w:rsidRPr="00CF59B1">
        <w:rPr>
          <w:rFonts w:ascii="Sylfaen" w:hAnsi="Sylfaen" w:cs="Sylfaen"/>
          <w:lang w:val="ka-GE"/>
        </w:rPr>
        <w:t>თხილი და სხვა კაკალი (11.5</w:t>
      </w:r>
      <w:r w:rsidRPr="00CF59B1">
        <w:rPr>
          <w:rFonts w:ascii="Sylfaen" w:hAnsi="Sylfaen" w:cs="Sylfaen"/>
        </w:rPr>
        <w:t xml:space="preserve"> </w:t>
      </w:r>
      <w:r w:rsidRPr="00CF59B1">
        <w:rPr>
          <w:rFonts w:ascii="Sylfaen" w:hAnsi="Sylfaen" w:cs="Sylfaen"/>
          <w:lang w:val="ka-GE"/>
        </w:rPr>
        <w:t>მლნ აშშ დოლარი, 29.2% კლება);</w:t>
      </w:r>
    </w:p>
    <w:p w:rsidR="00FF0BD2" w:rsidRPr="00CF59B1" w:rsidRDefault="00FF0BD2" w:rsidP="001B4254">
      <w:pPr>
        <w:pStyle w:val="ListParagraph"/>
        <w:numPr>
          <w:ilvl w:val="0"/>
          <w:numId w:val="5"/>
        </w:numPr>
        <w:spacing w:after="0" w:line="240" w:lineRule="auto"/>
        <w:jc w:val="both"/>
        <w:rPr>
          <w:rFonts w:ascii="Sylfaen" w:hAnsi="Sylfaen" w:cs="Sylfaen"/>
          <w:lang w:val="ka-GE"/>
        </w:rPr>
      </w:pPr>
      <w:r w:rsidRPr="00CF59B1">
        <w:rPr>
          <w:rFonts w:ascii="Sylfaen" w:hAnsi="Sylfaen" w:cs="Sylfaen"/>
          <w:lang w:val="ka-GE"/>
        </w:rPr>
        <w:t>ნავთობი და ნავთობპროდუქტები (10.2</w:t>
      </w:r>
      <w:r w:rsidRPr="00CF59B1">
        <w:rPr>
          <w:rFonts w:ascii="Sylfaen" w:hAnsi="Sylfaen" w:cs="Sylfaen"/>
        </w:rPr>
        <w:t xml:space="preserve"> </w:t>
      </w:r>
      <w:r w:rsidRPr="00CF59B1">
        <w:rPr>
          <w:rFonts w:ascii="Sylfaen" w:hAnsi="Sylfaen" w:cs="Sylfaen"/>
          <w:lang w:val="ka-GE"/>
        </w:rPr>
        <w:t>მლნ აშშ დოლარი).</w:t>
      </w:r>
    </w:p>
    <w:p w:rsidR="00051222" w:rsidRPr="00CF59B1" w:rsidRDefault="00051222" w:rsidP="001B4254">
      <w:pPr>
        <w:pStyle w:val="ListParagraph"/>
        <w:spacing w:after="0" w:line="240" w:lineRule="auto"/>
        <w:jc w:val="both"/>
        <w:rPr>
          <w:rFonts w:ascii="Sylfaen" w:hAnsi="Sylfaen" w:cs="Sylfaen"/>
          <w:lang w:val="ka-GE"/>
        </w:rPr>
      </w:pPr>
    </w:p>
    <w:p w:rsidR="00FF0BD2" w:rsidRPr="00CF59B1" w:rsidRDefault="00FF0BD2" w:rsidP="001B4254">
      <w:pPr>
        <w:spacing w:line="240" w:lineRule="auto"/>
        <w:ind w:firstLine="720"/>
        <w:jc w:val="both"/>
        <w:rPr>
          <w:rFonts w:ascii="Sylfaen" w:hAnsi="Sylfaen" w:cs="Sylfaen"/>
          <w:lang w:val="ka-GE"/>
        </w:rPr>
      </w:pPr>
      <w:r w:rsidRPr="00CF59B1">
        <w:rPr>
          <w:rFonts w:ascii="Sylfaen" w:hAnsi="Sylfaen" w:cs="Sylfaen"/>
          <w:lang w:val="ka-GE"/>
        </w:rPr>
        <w:t>2024 წლ</w:t>
      </w:r>
      <w:r w:rsidRPr="00CF59B1">
        <w:rPr>
          <w:rFonts w:ascii="Sylfaen" w:hAnsi="Sylfaen" w:cs="Sylfaen"/>
        </w:rPr>
        <w:t>ი</w:t>
      </w:r>
      <w:r w:rsidRPr="00CF59B1">
        <w:rPr>
          <w:rFonts w:ascii="Sylfaen" w:hAnsi="Sylfaen" w:cs="Sylfaen"/>
          <w:lang w:val="ka-GE"/>
        </w:rPr>
        <w:t>ს იანვარ-მარტში წინა წლის შესაბამის პერიოდთან შედარებით ევროკავშირის ქვეყნებიდან იმპორტი 8.2%-ით გაიზარდა.</w:t>
      </w:r>
    </w:p>
    <w:p w:rsidR="00454F33" w:rsidRPr="00CF59B1" w:rsidRDefault="00454F33" w:rsidP="001B4254">
      <w:pPr>
        <w:spacing w:after="0" w:line="240" w:lineRule="auto"/>
        <w:jc w:val="both"/>
        <w:rPr>
          <w:rFonts w:ascii="Sylfaen" w:hAnsi="Sylfaen" w:cs="Sylfaen"/>
          <w:b/>
          <w:lang w:val="ka-GE"/>
        </w:rPr>
      </w:pPr>
      <w:r w:rsidRPr="00CF59B1">
        <w:rPr>
          <w:rFonts w:ascii="Sylfaen" w:hAnsi="Sylfaen" w:cs="Sylfaen"/>
          <w:b/>
          <w:lang w:val="ka-GE"/>
        </w:rPr>
        <w:t>ძირითადი საიმპორტო სასაქონლო ჯგუფებია:</w:t>
      </w:r>
    </w:p>
    <w:p w:rsidR="00FF0BD2" w:rsidRPr="00CF59B1" w:rsidRDefault="00FF0BD2" w:rsidP="001B4254">
      <w:pPr>
        <w:pStyle w:val="ListParagraph"/>
        <w:numPr>
          <w:ilvl w:val="0"/>
          <w:numId w:val="5"/>
        </w:numPr>
        <w:spacing w:after="0" w:line="240" w:lineRule="auto"/>
        <w:jc w:val="both"/>
        <w:rPr>
          <w:rFonts w:ascii="Sylfaen" w:hAnsi="Sylfaen" w:cs="Sylfaen"/>
          <w:lang w:val="ka-GE"/>
        </w:rPr>
      </w:pPr>
      <w:r w:rsidRPr="00CF59B1">
        <w:rPr>
          <w:rFonts w:ascii="Sylfaen" w:hAnsi="Sylfaen" w:cs="Sylfaen"/>
          <w:lang w:val="ka-GE"/>
        </w:rPr>
        <w:t>მსუბუქი ავტომობილები (108.4</w:t>
      </w:r>
      <w:r w:rsidRPr="00CF59B1">
        <w:rPr>
          <w:rFonts w:ascii="Sylfaen" w:hAnsi="Sylfaen" w:cs="Sylfaen"/>
        </w:rPr>
        <w:t xml:space="preserve"> </w:t>
      </w:r>
      <w:r w:rsidRPr="00CF59B1">
        <w:rPr>
          <w:rFonts w:ascii="Sylfaen" w:hAnsi="Sylfaen" w:cs="Sylfaen"/>
          <w:lang w:val="ka-GE"/>
        </w:rPr>
        <w:t>მლნ აშშ დოლარი, 6.1% კლება);</w:t>
      </w:r>
    </w:p>
    <w:p w:rsidR="00FF0BD2" w:rsidRPr="00CF59B1" w:rsidRDefault="00FF0BD2" w:rsidP="001B4254">
      <w:pPr>
        <w:pStyle w:val="ListParagraph"/>
        <w:numPr>
          <w:ilvl w:val="0"/>
          <w:numId w:val="5"/>
        </w:numPr>
        <w:spacing w:after="0" w:line="240" w:lineRule="auto"/>
        <w:jc w:val="both"/>
        <w:rPr>
          <w:rFonts w:ascii="Sylfaen" w:hAnsi="Sylfaen" w:cs="Sylfaen"/>
          <w:lang w:val="ka-GE"/>
        </w:rPr>
      </w:pPr>
      <w:r w:rsidRPr="00CF59B1">
        <w:rPr>
          <w:rFonts w:ascii="Sylfaen" w:hAnsi="Sylfaen" w:cs="Sylfaen"/>
          <w:lang w:val="ka-GE"/>
        </w:rPr>
        <w:t>ნავთობი და ნავთობპროდუქტები (91.3</w:t>
      </w:r>
      <w:r w:rsidRPr="00CF59B1">
        <w:rPr>
          <w:rFonts w:ascii="Sylfaen" w:hAnsi="Sylfaen" w:cs="Sylfaen"/>
        </w:rPr>
        <w:t xml:space="preserve"> </w:t>
      </w:r>
      <w:r w:rsidRPr="00CF59B1">
        <w:rPr>
          <w:rFonts w:ascii="Sylfaen" w:hAnsi="Sylfaen" w:cs="Sylfaen"/>
          <w:lang w:val="ka-GE"/>
        </w:rPr>
        <w:t>მლნ აშშ დოლარი, 62.6% ზრდა);</w:t>
      </w:r>
    </w:p>
    <w:p w:rsidR="00FF0BD2" w:rsidRPr="00CF59B1" w:rsidRDefault="00FF0BD2" w:rsidP="001B4254">
      <w:pPr>
        <w:pStyle w:val="ListParagraph"/>
        <w:numPr>
          <w:ilvl w:val="0"/>
          <w:numId w:val="5"/>
        </w:numPr>
        <w:spacing w:after="0" w:line="240" w:lineRule="auto"/>
        <w:jc w:val="both"/>
        <w:rPr>
          <w:rFonts w:ascii="Sylfaen" w:hAnsi="Sylfaen" w:cs="Sylfaen"/>
          <w:lang w:val="ka-GE"/>
        </w:rPr>
      </w:pPr>
      <w:r w:rsidRPr="00CF59B1">
        <w:rPr>
          <w:rFonts w:ascii="Sylfaen" w:hAnsi="Sylfaen" w:cs="Sylfaen"/>
          <w:lang w:val="ka-GE"/>
        </w:rPr>
        <w:t>სამკურნალო საშუალებები (65.9</w:t>
      </w:r>
      <w:r w:rsidRPr="00CF59B1">
        <w:rPr>
          <w:rFonts w:ascii="Sylfaen" w:hAnsi="Sylfaen" w:cs="Sylfaen"/>
        </w:rPr>
        <w:t xml:space="preserve"> </w:t>
      </w:r>
      <w:r w:rsidRPr="00CF59B1">
        <w:rPr>
          <w:rFonts w:ascii="Sylfaen" w:hAnsi="Sylfaen" w:cs="Sylfaen"/>
          <w:lang w:val="ka-GE"/>
        </w:rPr>
        <w:t>მლნ აშშ დოლარი, 29.0% ზრდა).</w:t>
      </w:r>
    </w:p>
    <w:p w:rsidR="00454F33" w:rsidRPr="00CF59B1" w:rsidRDefault="00454F33" w:rsidP="001B4254">
      <w:pPr>
        <w:pStyle w:val="ListParagraph"/>
        <w:spacing w:after="0" w:line="240" w:lineRule="auto"/>
        <w:jc w:val="both"/>
        <w:rPr>
          <w:rFonts w:ascii="Sylfaen" w:hAnsi="Sylfaen" w:cs="Sylfaen"/>
          <w:lang w:val="ka-GE"/>
        </w:rPr>
      </w:pPr>
    </w:p>
    <w:p w:rsidR="00051222" w:rsidRPr="00CF59B1" w:rsidRDefault="00051222" w:rsidP="001B4254">
      <w:pPr>
        <w:spacing w:after="0" w:line="240" w:lineRule="auto"/>
        <w:ind w:firstLine="720"/>
        <w:jc w:val="both"/>
        <w:rPr>
          <w:rFonts w:ascii="Sylfaen" w:hAnsi="Sylfaen" w:cs="Sylfaen"/>
          <w:lang w:val="ka-GE"/>
        </w:rPr>
      </w:pPr>
    </w:p>
    <w:p w:rsidR="005A20A1" w:rsidRPr="00CF59B1" w:rsidRDefault="005A20A1" w:rsidP="001B4254">
      <w:pPr>
        <w:spacing w:after="0" w:line="240" w:lineRule="auto"/>
        <w:ind w:firstLine="720"/>
        <w:jc w:val="both"/>
        <w:rPr>
          <w:rFonts w:ascii="Sylfaen" w:hAnsi="Sylfaen" w:cs="Sylfaen"/>
          <w:b/>
          <w:i/>
          <w:lang w:val="ka-GE"/>
        </w:rPr>
      </w:pPr>
      <w:r w:rsidRPr="00CF59B1">
        <w:rPr>
          <w:rFonts w:ascii="Sylfaen" w:hAnsi="Sylfaen" w:cs="Sylfaen"/>
          <w:b/>
          <w:i/>
          <w:lang w:val="ka-GE"/>
        </w:rPr>
        <w:t>თურქეთთან ვაჭრობაში</w:t>
      </w:r>
    </w:p>
    <w:p w:rsidR="00454F33" w:rsidRPr="00CF59B1" w:rsidRDefault="00FF0BD2" w:rsidP="001B4254">
      <w:pPr>
        <w:spacing w:line="240" w:lineRule="auto"/>
        <w:ind w:firstLine="720"/>
        <w:jc w:val="both"/>
        <w:rPr>
          <w:rFonts w:ascii="Sylfaen" w:hAnsi="Sylfaen" w:cs="Sylfaen"/>
          <w:lang w:val="ka-GE"/>
        </w:rPr>
      </w:pPr>
      <w:r w:rsidRPr="00CF59B1">
        <w:rPr>
          <w:rFonts w:ascii="Sylfaen" w:hAnsi="Sylfaen" w:cs="Sylfaen"/>
          <w:lang w:val="ka-GE"/>
        </w:rPr>
        <w:t>2024 წლ</w:t>
      </w:r>
      <w:r w:rsidRPr="00CF59B1">
        <w:rPr>
          <w:rFonts w:ascii="Sylfaen" w:hAnsi="Sylfaen" w:cs="Sylfaen"/>
        </w:rPr>
        <w:t>ი</w:t>
      </w:r>
      <w:r w:rsidRPr="00CF59B1">
        <w:rPr>
          <w:rFonts w:ascii="Sylfaen" w:hAnsi="Sylfaen" w:cs="Sylfaen"/>
          <w:lang w:val="ka-GE"/>
        </w:rPr>
        <w:t>ს იანვარ-მარტში</w:t>
      </w:r>
      <w:r w:rsidRPr="00CF59B1">
        <w:rPr>
          <w:rFonts w:ascii="Sylfaen" w:hAnsi="Sylfaen" w:cs="Sylfaen"/>
        </w:rPr>
        <w:t xml:space="preserve"> </w:t>
      </w:r>
      <w:r w:rsidRPr="00CF59B1">
        <w:rPr>
          <w:rFonts w:ascii="Sylfaen" w:hAnsi="Sylfaen" w:cs="Sylfaen"/>
          <w:lang w:val="ka-GE"/>
        </w:rPr>
        <w:t>წინა წლის შესაბამის პერიოდთან შედარებით თურქეთში ექსპორტი 7.4%-ით შემცირდა.</w:t>
      </w:r>
    </w:p>
    <w:p w:rsidR="00454F33" w:rsidRPr="00CF59B1" w:rsidRDefault="00454F33" w:rsidP="001B4254">
      <w:pPr>
        <w:spacing w:after="0" w:line="240" w:lineRule="auto"/>
        <w:jc w:val="both"/>
        <w:rPr>
          <w:rFonts w:ascii="Sylfaen" w:hAnsi="Sylfaen" w:cs="Sylfaen"/>
          <w:b/>
          <w:lang w:val="ka-GE"/>
        </w:rPr>
      </w:pPr>
      <w:r w:rsidRPr="00CF59B1">
        <w:rPr>
          <w:rFonts w:ascii="Sylfaen" w:hAnsi="Sylfaen" w:cs="Sylfaen"/>
          <w:b/>
          <w:lang w:val="ka-GE"/>
        </w:rPr>
        <w:t>ძირითადი საექსპორტო სასაქონლო ჯგუფებია:</w:t>
      </w:r>
    </w:p>
    <w:p w:rsidR="00FF0BD2" w:rsidRPr="00CF59B1" w:rsidRDefault="00FF0BD2" w:rsidP="001B4254">
      <w:pPr>
        <w:pStyle w:val="ListParagraph"/>
        <w:numPr>
          <w:ilvl w:val="0"/>
          <w:numId w:val="5"/>
        </w:numPr>
        <w:spacing w:after="0" w:line="240" w:lineRule="auto"/>
        <w:jc w:val="both"/>
        <w:rPr>
          <w:rFonts w:ascii="Sylfaen" w:hAnsi="Sylfaen" w:cs="Sylfaen"/>
          <w:lang w:val="ka-GE"/>
        </w:rPr>
      </w:pPr>
      <w:r w:rsidRPr="00CF59B1">
        <w:rPr>
          <w:rFonts w:ascii="Sylfaen" w:hAnsi="Sylfaen" w:cs="Sylfaen"/>
          <w:lang w:val="ka-GE"/>
        </w:rPr>
        <w:t>ფეროშენადნობები (24.9</w:t>
      </w:r>
      <w:r w:rsidRPr="00CF59B1">
        <w:rPr>
          <w:rFonts w:ascii="Sylfaen" w:hAnsi="Sylfaen" w:cs="Sylfaen"/>
        </w:rPr>
        <w:t xml:space="preserve"> </w:t>
      </w:r>
      <w:r w:rsidRPr="00CF59B1">
        <w:rPr>
          <w:rFonts w:ascii="Sylfaen" w:hAnsi="Sylfaen" w:cs="Sylfaen"/>
          <w:lang w:val="ka-GE"/>
        </w:rPr>
        <w:t>მლნ აშშ დოლარი, 46.0% ზრდა);</w:t>
      </w:r>
    </w:p>
    <w:p w:rsidR="00FF0BD2" w:rsidRPr="00CF59B1" w:rsidRDefault="00FF0BD2" w:rsidP="001B4254">
      <w:pPr>
        <w:pStyle w:val="ListParagraph"/>
        <w:numPr>
          <w:ilvl w:val="0"/>
          <w:numId w:val="5"/>
        </w:numPr>
        <w:spacing w:after="0" w:line="240" w:lineRule="auto"/>
        <w:jc w:val="both"/>
        <w:rPr>
          <w:rFonts w:ascii="Sylfaen" w:hAnsi="Sylfaen" w:cs="Sylfaen"/>
          <w:lang w:val="ka-GE"/>
        </w:rPr>
      </w:pPr>
      <w:r w:rsidRPr="00CF59B1">
        <w:rPr>
          <w:rFonts w:ascii="Sylfaen" w:hAnsi="Sylfaen" w:cs="Sylfaen"/>
          <w:lang w:val="ka-GE"/>
        </w:rPr>
        <w:t>ტრიკოტაჟის ნაწარმი (30.8</w:t>
      </w:r>
      <w:r w:rsidRPr="00CF59B1">
        <w:rPr>
          <w:rFonts w:ascii="Sylfaen" w:hAnsi="Sylfaen" w:cs="Sylfaen"/>
        </w:rPr>
        <w:t xml:space="preserve"> </w:t>
      </w:r>
      <w:r w:rsidRPr="00CF59B1">
        <w:rPr>
          <w:rFonts w:ascii="Sylfaen" w:hAnsi="Sylfaen" w:cs="Sylfaen"/>
          <w:lang w:val="ka-GE"/>
        </w:rPr>
        <w:t>მლნ აშშ დოლარი, 15.6% ზრდა);</w:t>
      </w:r>
    </w:p>
    <w:p w:rsidR="00FF0BD2" w:rsidRPr="00CF59B1" w:rsidRDefault="00FF0BD2" w:rsidP="001B4254">
      <w:pPr>
        <w:pStyle w:val="ListParagraph"/>
        <w:numPr>
          <w:ilvl w:val="0"/>
          <w:numId w:val="5"/>
        </w:numPr>
        <w:spacing w:after="0" w:line="240" w:lineRule="auto"/>
        <w:jc w:val="both"/>
        <w:rPr>
          <w:rFonts w:ascii="Sylfaen" w:hAnsi="Sylfaen" w:cs="Sylfaen"/>
          <w:lang w:val="ka-GE"/>
        </w:rPr>
      </w:pPr>
      <w:r w:rsidRPr="00CF59B1">
        <w:rPr>
          <w:rFonts w:ascii="Sylfaen" w:hAnsi="Sylfaen" w:cs="Sylfaen"/>
          <w:lang w:val="ka-GE"/>
        </w:rPr>
        <w:t>რეზინის პნევმატური სალტეები და საბურავები, ახალი (5.2</w:t>
      </w:r>
      <w:r w:rsidRPr="00CF59B1">
        <w:rPr>
          <w:rFonts w:ascii="Sylfaen" w:hAnsi="Sylfaen" w:cs="Sylfaen"/>
        </w:rPr>
        <w:t xml:space="preserve"> </w:t>
      </w:r>
      <w:r w:rsidRPr="00CF59B1">
        <w:rPr>
          <w:rFonts w:ascii="Sylfaen" w:hAnsi="Sylfaen" w:cs="Sylfaen"/>
          <w:lang w:val="ka-GE"/>
        </w:rPr>
        <w:t>მლნ აშშ დოლარი, 3 301.0% ზრდა).</w:t>
      </w:r>
    </w:p>
    <w:p w:rsidR="00454F33" w:rsidRPr="00CF59B1" w:rsidRDefault="00454F33" w:rsidP="001B4254">
      <w:pPr>
        <w:pStyle w:val="ListParagraph"/>
        <w:spacing w:after="0" w:line="240" w:lineRule="auto"/>
        <w:jc w:val="both"/>
        <w:rPr>
          <w:rFonts w:ascii="Sylfaen" w:hAnsi="Sylfaen" w:cs="Sylfaen"/>
          <w:lang w:val="ka-GE"/>
        </w:rPr>
      </w:pPr>
    </w:p>
    <w:p w:rsidR="00454F33" w:rsidRPr="00CF59B1" w:rsidRDefault="00FF0BD2" w:rsidP="001B4254">
      <w:pPr>
        <w:spacing w:line="240" w:lineRule="auto"/>
        <w:ind w:firstLine="720"/>
        <w:jc w:val="both"/>
        <w:rPr>
          <w:rFonts w:ascii="Sylfaen" w:hAnsi="Sylfaen" w:cs="Sylfaen"/>
          <w:lang w:val="ka-GE"/>
        </w:rPr>
      </w:pPr>
      <w:r w:rsidRPr="00CF59B1">
        <w:rPr>
          <w:rFonts w:ascii="Sylfaen" w:hAnsi="Sylfaen" w:cs="Sylfaen"/>
          <w:lang w:val="ka-GE"/>
        </w:rPr>
        <w:t>2024 წლ</w:t>
      </w:r>
      <w:r w:rsidRPr="00CF59B1">
        <w:rPr>
          <w:rFonts w:ascii="Sylfaen" w:hAnsi="Sylfaen" w:cs="Sylfaen"/>
        </w:rPr>
        <w:t>ი</w:t>
      </w:r>
      <w:r w:rsidRPr="00CF59B1">
        <w:rPr>
          <w:rFonts w:ascii="Sylfaen" w:hAnsi="Sylfaen" w:cs="Sylfaen"/>
          <w:lang w:val="ka-GE"/>
        </w:rPr>
        <w:t>ს იანვარ-მარტში წინა წლის შესაბამის პერიოდთან შედარებით თურქეთიდან იმპორტი 7.9%-ით გაიზარდა.</w:t>
      </w:r>
    </w:p>
    <w:p w:rsidR="00454F33" w:rsidRPr="00CF59B1" w:rsidRDefault="00454F33" w:rsidP="001B4254">
      <w:pPr>
        <w:spacing w:after="0" w:line="240" w:lineRule="auto"/>
        <w:jc w:val="both"/>
        <w:rPr>
          <w:rFonts w:ascii="Sylfaen" w:hAnsi="Sylfaen" w:cs="Sylfaen"/>
          <w:b/>
          <w:lang w:val="ka-GE"/>
        </w:rPr>
      </w:pPr>
      <w:r w:rsidRPr="00CF59B1">
        <w:rPr>
          <w:rFonts w:ascii="Sylfaen" w:hAnsi="Sylfaen" w:cs="Sylfaen"/>
          <w:b/>
          <w:lang w:val="ka-GE"/>
        </w:rPr>
        <w:t>ძირითადი საიმპორტო სასაქონლო ჯგუფებია:</w:t>
      </w:r>
    </w:p>
    <w:p w:rsidR="00FF0BD2" w:rsidRPr="00CF59B1" w:rsidRDefault="00FF0BD2" w:rsidP="001B4254">
      <w:pPr>
        <w:pStyle w:val="ListParagraph"/>
        <w:numPr>
          <w:ilvl w:val="0"/>
          <w:numId w:val="5"/>
        </w:numPr>
        <w:spacing w:after="0" w:line="240" w:lineRule="auto"/>
        <w:jc w:val="both"/>
        <w:rPr>
          <w:rFonts w:ascii="Sylfaen" w:hAnsi="Sylfaen" w:cs="Sylfaen"/>
          <w:lang w:val="ka-GE"/>
        </w:rPr>
      </w:pPr>
      <w:r w:rsidRPr="00CF59B1">
        <w:rPr>
          <w:rFonts w:ascii="Sylfaen" w:hAnsi="Sylfaen" w:cs="Sylfaen"/>
          <w:lang w:val="ka-GE"/>
        </w:rPr>
        <w:t>სამკურნალო საშუალებები (55.4 მლნ აშშ დოლარი, 121.2% ზრდა);</w:t>
      </w:r>
    </w:p>
    <w:p w:rsidR="00FF0BD2" w:rsidRPr="00CF59B1" w:rsidRDefault="00FF0BD2" w:rsidP="001B4254">
      <w:pPr>
        <w:pStyle w:val="ListParagraph"/>
        <w:numPr>
          <w:ilvl w:val="0"/>
          <w:numId w:val="5"/>
        </w:numPr>
        <w:spacing w:after="0" w:line="240" w:lineRule="auto"/>
        <w:jc w:val="both"/>
        <w:rPr>
          <w:rFonts w:ascii="Sylfaen" w:hAnsi="Sylfaen" w:cs="Sylfaen"/>
          <w:lang w:val="ka-GE"/>
        </w:rPr>
      </w:pPr>
      <w:r w:rsidRPr="00CF59B1">
        <w:rPr>
          <w:rFonts w:ascii="Sylfaen" w:hAnsi="Sylfaen" w:cs="Sylfaen"/>
          <w:lang w:val="ka-GE"/>
        </w:rPr>
        <w:t>მეტალოკონსტრუქციები შავი ლითონებისაგან და მათი ნაწილები (16.9 მლნ აშშ დოლარი, 2.4% კლება);</w:t>
      </w:r>
    </w:p>
    <w:p w:rsidR="00454F33" w:rsidRPr="00CF59B1" w:rsidRDefault="00FF0BD2" w:rsidP="001B4254">
      <w:pPr>
        <w:pStyle w:val="ListParagraph"/>
        <w:numPr>
          <w:ilvl w:val="0"/>
          <w:numId w:val="5"/>
        </w:numPr>
        <w:spacing w:after="0" w:line="240" w:lineRule="auto"/>
        <w:jc w:val="both"/>
        <w:rPr>
          <w:rFonts w:ascii="Sylfaen" w:hAnsi="Sylfaen" w:cs="Sylfaen"/>
          <w:lang w:val="ka-GE"/>
        </w:rPr>
      </w:pPr>
      <w:proofErr w:type="gramStart"/>
      <w:r w:rsidRPr="00CF59B1">
        <w:rPr>
          <w:rFonts w:ascii="Sylfaen" w:hAnsi="Sylfaen" w:cs="Sylfaen"/>
        </w:rPr>
        <w:t>სარეცხი</w:t>
      </w:r>
      <w:proofErr w:type="gramEnd"/>
      <w:r w:rsidRPr="00CF59B1">
        <w:rPr>
          <w:rFonts w:ascii="Sylfaen" w:hAnsi="Sylfaen" w:cs="Sylfaen"/>
        </w:rPr>
        <w:t xml:space="preserve"> და საწმენდი საშუალებები</w:t>
      </w:r>
      <w:r w:rsidRPr="00CF59B1">
        <w:rPr>
          <w:rFonts w:ascii="Sylfaen" w:hAnsi="Sylfaen" w:cs="Sylfaen"/>
          <w:lang w:val="ka-GE"/>
        </w:rPr>
        <w:t xml:space="preserve">  (13.0 მლნ აშშ დოლარი, 22.1% ზრდა).</w:t>
      </w:r>
    </w:p>
    <w:p w:rsidR="00D8548C" w:rsidRPr="00CF59B1" w:rsidRDefault="00D8548C" w:rsidP="001B4254">
      <w:pPr>
        <w:spacing w:after="0" w:line="240" w:lineRule="auto"/>
        <w:ind w:firstLine="720"/>
        <w:jc w:val="both"/>
        <w:rPr>
          <w:rFonts w:ascii="Sylfaen" w:hAnsi="Sylfaen" w:cs="Sylfaen"/>
          <w:b/>
          <w:i/>
          <w:lang w:val="ka-GE"/>
        </w:rPr>
      </w:pPr>
    </w:p>
    <w:p w:rsidR="005A20A1" w:rsidRPr="00CF59B1" w:rsidRDefault="005A20A1" w:rsidP="001B4254">
      <w:pPr>
        <w:spacing w:after="0" w:line="240" w:lineRule="auto"/>
        <w:ind w:firstLine="720"/>
        <w:jc w:val="both"/>
        <w:rPr>
          <w:rFonts w:ascii="Sylfaen" w:hAnsi="Sylfaen" w:cs="Sylfaen"/>
          <w:b/>
          <w:i/>
          <w:lang w:val="ka-GE"/>
        </w:rPr>
      </w:pPr>
      <w:r w:rsidRPr="00CF59B1">
        <w:rPr>
          <w:rFonts w:ascii="Sylfaen" w:hAnsi="Sylfaen" w:cs="Sylfaen"/>
          <w:b/>
          <w:i/>
          <w:lang w:val="ka-GE"/>
        </w:rPr>
        <w:t xml:space="preserve">რუსეთთან ვაჭრობაში </w:t>
      </w:r>
    </w:p>
    <w:p w:rsidR="00454F33" w:rsidRPr="00CF59B1" w:rsidRDefault="00FF0BD2" w:rsidP="001B4254">
      <w:pPr>
        <w:spacing w:line="240" w:lineRule="auto"/>
        <w:ind w:firstLine="720"/>
        <w:jc w:val="both"/>
        <w:rPr>
          <w:rFonts w:ascii="Sylfaen" w:hAnsi="Sylfaen" w:cs="Sylfaen"/>
          <w:lang w:val="ka-GE"/>
        </w:rPr>
      </w:pPr>
      <w:r w:rsidRPr="00CF59B1">
        <w:rPr>
          <w:rFonts w:ascii="Sylfaen" w:hAnsi="Sylfaen" w:cs="Sylfaen"/>
          <w:lang w:val="ka-GE"/>
        </w:rPr>
        <w:t>2024 წლ</w:t>
      </w:r>
      <w:r w:rsidRPr="00CF59B1">
        <w:rPr>
          <w:rFonts w:ascii="Sylfaen" w:hAnsi="Sylfaen" w:cs="Sylfaen"/>
        </w:rPr>
        <w:t>ი</w:t>
      </w:r>
      <w:r w:rsidRPr="00CF59B1">
        <w:rPr>
          <w:rFonts w:ascii="Sylfaen" w:hAnsi="Sylfaen" w:cs="Sylfaen"/>
          <w:lang w:val="ka-GE"/>
        </w:rPr>
        <w:t>ს იანვარ-მარტში წინა წლის შესაბამის პერიოდთან შედარებით რუსეთში ექსპორტი 9.1%-ით შემცირდა.</w:t>
      </w:r>
    </w:p>
    <w:p w:rsidR="00454F33" w:rsidRPr="00CF59B1" w:rsidRDefault="00454F33" w:rsidP="001B4254">
      <w:pPr>
        <w:spacing w:after="0" w:line="240" w:lineRule="auto"/>
        <w:jc w:val="both"/>
        <w:rPr>
          <w:rFonts w:ascii="Sylfaen" w:hAnsi="Sylfaen" w:cs="Sylfaen"/>
          <w:b/>
          <w:lang w:val="ka-GE"/>
        </w:rPr>
      </w:pPr>
      <w:r w:rsidRPr="00CF59B1">
        <w:rPr>
          <w:rFonts w:ascii="Sylfaen" w:hAnsi="Sylfaen" w:cs="Sylfaen"/>
          <w:b/>
          <w:lang w:val="ka-GE"/>
        </w:rPr>
        <w:t>ძირითადი საექსპორტო სასაქონლო ჯგუფებია:</w:t>
      </w:r>
    </w:p>
    <w:p w:rsidR="00FF0BD2" w:rsidRPr="00CF59B1" w:rsidRDefault="00FF0BD2" w:rsidP="001B4254">
      <w:pPr>
        <w:pStyle w:val="ListParagraph"/>
        <w:numPr>
          <w:ilvl w:val="0"/>
          <w:numId w:val="5"/>
        </w:numPr>
        <w:spacing w:after="0" w:line="240" w:lineRule="auto"/>
        <w:jc w:val="both"/>
        <w:rPr>
          <w:rFonts w:ascii="Sylfaen" w:hAnsi="Sylfaen" w:cs="Sylfaen"/>
          <w:lang w:val="ka-GE"/>
        </w:rPr>
      </w:pPr>
      <w:r w:rsidRPr="00CF59B1">
        <w:rPr>
          <w:rFonts w:ascii="Sylfaen" w:hAnsi="Sylfaen" w:cs="Sylfaen"/>
          <w:lang w:val="ka-GE"/>
        </w:rPr>
        <w:t>ყურძნის ნატურალური ღვინოები (65.0 მლნ აშშ დოლარი, 70.9% ზრდა);</w:t>
      </w:r>
    </w:p>
    <w:p w:rsidR="00FF0BD2" w:rsidRPr="00CF59B1" w:rsidRDefault="00FF0BD2" w:rsidP="001B4254">
      <w:pPr>
        <w:pStyle w:val="ListParagraph"/>
        <w:numPr>
          <w:ilvl w:val="0"/>
          <w:numId w:val="5"/>
        </w:numPr>
        <w:spacing w:after="0" w:line="240" w:lineRule="auto"/>
        <w:jc w:val="both"/>
        <w:rPr>
          <w:rFonts w:ascii="Sylfaen" w:hAnsi="Sylfaen" w:cs="Sylfaen"/>
          <w:lang w:val="ka-GE"/>
        </w:rPr>
      </w:pPr>
      <w:r w:rsidRPr="00CF59B1">
        <w:rPr>
          <w:rFonts w:ascii="Sylfaen" w:hAnsi="Sylfaen" w:cs="Sylfaen"/>
          <w:lang w:val="ka-GE"/>
        </w:rPr>
        <w:t>სპირტიანი სასმელები (27.0 მლნ აშშ დოლარი, 114.1% ზრდა);</w:t>
      </w:r>
    </w:p>
    <w:p w:rsidR="00454F33" w:rsidRPr="00CF59B1" w:rsidRDefault="00FF0BD2" w:rsidP="001B4254">
      <w:pPr>
        <w:pStyle w:val="ListParagraph"/>
        <w:numPr>
          <w:ilvl w:val="0"/>
          <w:numId w:val="5"/>
        </w:numPr>
        <w:spacing w:after="0" w:line="240" w:lineRule="auto"/>
        <w:jc w:val="both"/>
        <w:rPr>
          <w:rFonts w:ascii="Sylfaen" w:hAnsi="Sylfaen" w:cs="Sylfaen"/>
          <w:lang w:val="ka-GE"/>
        </w:rPr>
      </w:pPr>
      <w:r w:rsidRPr="00CF59B1">
        <w:rPr>
          <w:rFonts w:ascii="Sylfaen" w:hAnsi="Sylfaen" w:cs="Sylfaen"/>
          <w:lang w:val="ka-GE"/>
        </w:rPr>
        <w:t>მინერალური და მტკნარი წყლები (18.6 მლნ აშშ დოლარი, 15.4% ზრდა).</w:t>
      </w:r>
    </w:p>
    <w:p w:rsidR="002A23C0" w:rsidRPr="00CF59B1" w:rsidRDefault="002A23C0" w:rsidP="001B4254">
      <w:pPr>
        <w:spacing w:after="0" w:line="240" w:lineRule="auto"/>
        <w:ind w:firstLine="720"/>
        <w:jc w:val="both"/>
        <w:rPr>
          <w:rFonts w:ascii="Sylfaen" w:hAnsi="Sylfaen" w:cs="Sylfaen"/>
          <w:lang w:val="ka-GE"/>
        </w:rPr>
      </w:pPr>
    </w:p>
    <w:p w:rsidR="00454F33" w:rsidRPr="00CF59B1" w:rsidRDefault="00FF0BD2" w:rsidP="001B4254">
      <w:pPr>
        <w:spacing w:line="240" w:lineRule="auto"/>
        <w:ind w:firstLine="720"/>
        <w:jc w:val="both"/>
        <w:rPr>
          <w:rFonts w:ascii="Sylfaen" w:hAnsi="Sylfaen" w:cs="Sylfaen"/>
          <w:lang w:val="ka-GE"/>
        </w:rPr>
      </w:pPr>
      <w:r w:rsidRPr="00CF59B1">
        <w:rPr>
          <w:rFonts w:ascii="Sylfaen" w:hAnsi="Sylfaen" w:cs="Sylfaen"/>
          <w:lang w:val="ka-GE"/>
        </w:rPr>
        <w:t>2024 წლ</w:t>
      </w:r>
      <w:r w:rsidRPr="00CF59B1">
        <w:rPr>
          <w:rFonts w:ascii="Sylfaen" w:hAnsi="Sylfaen" w:cs="Sylfaen"/>
        </w:rPr>
        <w:t>ი</w:t>
      </w:r>
      <w:r w:rsidRPr="00CF59B1">
        <w:rPr>
          <w:rFonts w:ascii="Sylfaen" w:hAnsi="Sylfaen" w:cs="Sylfaen"/>
          <w:lang w:val="ka-GE"/>
        </w:rPr>
        <w:t>ს იანვარ-მარტში წინა წლის შესაბამის პერიოდთან შედარებით რუსეთიდან იმპორტი 6.5%-ით შემცირდა.</w:t>
      </w:r>
    </w:p>
    <w:p w:rsidR="00454F33" w:rsidRPr="00CF59B1" w:rsidRDefault="00454F33" w:rsidP="001B4254">
      <w:pPr>
        <w:spacing w:after="0" w:line="240" w:lineRule="auto"/>
        <w:jc w:val="both"/>
        <w:rPr>
          <w:rFonts w:ascii="Sylfaen" w:hAnsi="Sylfaen" w:cs="Sylfaen"/>
          <w:b/>
          <w:lang w:val="ka-GE"/>
        </w:rPr>
      </w:pPr>
      <w:r w:rsidRPr="00CF59B1">
        <w:rPr>
          <w:rFonts w:ascii="Sylfaen" w:hAnsi="Sylfaen" w:cs="Sylfaen"/>
          <w:b/>
          <w:lang w:val="ka-GE"/>
        </w:rPr>
        <w:t>ძირითადი საიმპორტო სასაქონლო ჯგუფებია:</w:t>
      </w:r>
    </w:p>
    <w:p w:rsidR="00FF0BD2" w:rsidRPr="00CF59B1" w:rsidRDefault="00FF0BD2" w:rsidP="001B4254">
      <w:pPr>
        <w:pStyle w:val="ListParagraph"/>
        <w:numPr>
          <w:ilvl w:val="0"/>
          <w:numId w:val="5"/>
        </w:numPr>
        <w:spacing w:line="240" w:lineRule="auto"/>
        <w:jc w:val="both"/>
        <w:rPr>
          <w:rFonts w:ascii="Sylfaen" w:hAnsi="Sylfaen" w:cs="Sylfaen"/>
          <w:lang w:val="ka-GE"/>
        </w:rPr>
      </w:pPr>
      <w:r w:rsidRPr="00CF59B1">
        <w:rPr>
          <w:rFonts w:ascii="Sylfaen" w:hAnsi="Sylfaen" w:cs="Sylfaen"/>
          <w:lang w:val="ka-GE"/>
        </w:rPr>
        <w:t>ნავთობი და ნავთობპროდუქტები (136.6 მლნ აშშ დოლარი, 19.1% კლება);</w:t>
      </w:r>
    </w:p>
    <w:p w:rsidR="00FF0BD2" w:rsidRPr="00CF59B1" w:rsidRDefault="00FF0BD2" w:rsidP="001B4254">
      <w:pPr>
        <w:pStyle w:val="ListParagraph"/>
        <w:numPr>
          <w:ilvl w:val="0"/>
          <w:numId w:val="5"/>
        </w:numPr>
        <w:spacing w:line="240" w:lineRule="auto"/>
        <w:jc w:val="both"/>
        <w:rPr>
          <w:rFonts w:ascii="Sylfaen" w:hAnsi="Sylfaen" w:cs="Sylfaen"/>
          <w:lang w:val="ka-GE"/>
        </w:rPr>
      </w:pPr>
      <w:r w:rsidRPr="00CF59B1">
        <w:rPr>
          <w:rFonts w:ascii="Sylfaen" w:hAnsi="Sylfaen" w:cs="Sylfaen"/>
          <w:lang w:val="ka-GE"/>
        </w:rPr>
        <w:lastRenderedPageBreak/>
        <w:t>ნავთობის აირები და აირისებრი ნახშირწყალბადები  (91.3 მლნ აშშ დოლარი, 22.4% ზრდა);</w:t>
      </w:r>
    </w:p>
    <w:p w:rsidR="00454F33" w:rsidRPr="00CF59B1" w:rsidRDefault="00FF0BD2" w:rsidP="001B4254">
      <w:pPr>
        <w:pStyle w:val="ListParagraph"/>
        <w:numPr>
          <w:ilvl w:val="0"/>
          <w:numId w:val="5"/>
        </w:numPr>
        <w:spacing w:line="240" w:lineRule="auto"/>
        <w:jc w:val="both"/>
        <w:rPr>
          <w:rFonts w:ascii="Sylfaen" w:hAnsi="Sylfaen" w:cs="Sylfaen"/>
          <w:lang w:val="ka-GE"/>
        </w:rPr>
      </w:pPr>
      <w:proofErr w:type="gramStart"/>
      <w:r w:rsidRPr="00CF59B1">
        <w:rPr>
          <w:rFonts w:ascii="Sylfaen" w:hAnsi="Sylfaen" w:cs="Sylfaen"/>
        </w:rPr>
        <w:t>წნელები</w:t>
      </w:r>
      <w:proofErr w:type="gramEnd"/>
      <w:r w:rsidRPr="00CF59B1">
        <w:rPr>
          <w:rFonts w:ascii="Sylfaen" w:hAnsi="Sylfaen"/>
        </w:rPr>
        <w:t xml:space="preserve"> </w:t>
      </w:r>
      <w:r w:rsidRPr="00CF59B1">
        <w:rPr>
          <w:rFonts w:ascii="Sylfaen" w:hAnsi="Sylfaen" w:cs="Sylfaen"/>
        </w:rPr>
        <w:t>ნახშირბადიანი</w:t>
      </w:r>
      <w:r w:rsidRPr="00CF59B1">
        <w:rPr>
          <w:rFonts w:ascii="Sylfaen" w:hAnsi="Sylfaen"/>
        </w:rPr>
        <w:t xml:space="preserve"> </w:t>
      </w:r>
      <w:r w:rsidRPr="00CF59B1">
        <w:rPr>
          <w:rFonts w:ascii="Sylfaen" w:hAnsi="Sylfaen" w:cs="Sylfaen"/>
        </w:rPr>
        <w:t>ფოლადისაგან</w:t>
      </w:r>
      <w:r w:rsidRPr="00CF59B1">
        <w:rPr>
          <w:rFonts w:ascii="Sylfaen" w:hAnsi="Sylfaen"/>
        </w:rPr>
        <w:t xml:space="preserve">, </w:t>
      </w:r>
      <w:r w:rsidRPr="00CF59B1">
        <w:rPr>
          <w:rFonts w:ascii="Sylfaen" w:hAnsi="Sylfaen" w:cs="Sylfaen"/>
        </w:rPr>
        <w:t>შემდგომი</w:t>
      </w:r>
      <w:r w:rsidRPr="00CF59B1">
        <w:rPr>
          <w:rFonts w:ascii="Sylfaen" w:hAnsi="Sylfaen"/>
        </w:rPr>
        <w:t xml:space="preserve"> </w:t>
      </w:r>
      <w:r w:rsidRPr="00CF59B1">
        <w:rPr>
          <w:rFonts w:ascii="Sylfaen" w:hAnsi="Sylfaen" w:cs="Sylfaen"/>
        </w:rPr>
        <w:t>დამუშავების</w:t>
      </w:r>
      <w:r w:rsidRPr="00CF59B1">
        <w:rPr>
          <w:rFonts w:ascii="Sylfaen" w:hAnsi="Sylfaen"/>
        </w:rPr>
        <w:t xml:space="preserve"> </w:t>
      </w:r>
      <w:r w:rsidRPr="00CF59B1">
        <w:rPr>
          <w:rFonts w:ascii="Sylfaen" w:hAnsi="Sylfaen" w:cs="Sylfaen"/>
        </w:rPr>
        <w:t>გარეშე</w:t>
      </w:r>
      <w:r w:rsidRPr="00CF59B1">
        <w:rPr>
          <w:rFonts w:ascii="Sylfaen" w:hAnsi="Sylfaen"/>
        </w:rPr>
        <w:t xml:space="preserve"> </w:t>
      </w:r>
      <w:r w:rsidRPr="00CF59B1">
        <w:rPr>
          <w:rFonts w:ascii="Sylfaen" w:hAnsi="Sylfaen" w:cs="Sylfaen"/>
          <w:lang w:val="ka-GE"/>
        </w:rPr>
        <w:t>(18.2 მლნ აშშ დოლარი, 95.5% ზრდა).</w:t>
      </w:r>
    </w:p>
    <w:p w:rsidR="00D823B3" w:rsidRPr="00CF59B1" w:rsidRDefault="00D823B3" w:rsidP="001B4254">
      <w:pPr>
        <w:pStyle w:val="ListParagraph"/>
        <w:spacing w:after="0" w:line="240" w:lineRule="auto"/>
        <w:jc w:val="both"/>
        <w:rPr>
          <w:rFonts w:ascii="Sylfaen" w:hAnsi="Sylfaen" w:cs="Sylfaen"/>
          <w:lang w:val="ka-GE"/>
        </w:rPr>
      </w:pPr>
    </w:p>
    <w:p w:rsidR="005A20A1" w:rsidRPr="00CF59B1" w:rsidRDefault="005A20A1" w:rsidP="001B4254">
      <w:pPr>
        <w:spacing w:line="240" w:lineRule="auto"/>
        <w:jc w:val="both"/>
        <w:rPr>
          <w:rFonts w:ascii="Sylfaen" w:eastAsiaTheme="majorEastAsia" w:hAnsi="Sylfaen" w:cstheme="majorBidi"/>
          <w:b/>
          <w:bCs/>
          <w:color w:val="000000" w:themeColor="text1"/>
          <w:lang w:val="ka-GE"/>
        </w:rPr>
      </w:pPr>
      <w:r w:rsidRPr="00CF59B1">
        <w:rPr>
          <w:rFonts w:ascii="Sylfaen" w:eastAsiaTheme="majorEastAsia" w:hAnsi="Sylfaen" w:cstheme="majorBidi"/>
          <w:b/>
          <w:bCs/>
          <w:color w:val="000000" w:themeColor="text1"/>
          <w:lang w:val="ka-GE"/>
        </w:rPr>
        <w:t>ტურიზმი</w:t>
      </w:r>
    </w:p>
    <w:p w:rsidR="00D273B3" w:rsidRPr="00CF59B1" w:rsidRDefault="00D273B3" w:rsidP="001B4254">
      <w:pPr>
        <w:spacing w:line="240" w:lineRule="auto"/>
        <w:jc w:val="both"/>
        <w:rPr>
          <w:rFonts w:ascii="Sylfaen" w:hAnsi="Sylfaen" w:cs="Sylfaen"/>
          <w:lang w:val="ka-GE"/>
        </w:rPr>
      </w:pPr>
      <w:r w:rsidRPr="00CF59B1">
        <w:rPr>
          <w:rFonts w:ascii="Sylfaen" w:hAnsi="Sylfaen" w:cs="Sylfaen"/>
          <w:lang w:val="ka-GE"/>
        </w:rPr>
        <w:t xml:space="preserve">2024 წლის პირველ კვარტალში, საქართველოს 1 300.6 ათასი საერთაშორისო ვიზიტორი ეწვია (2023 წლის პირველი კვარტლის მონაცემებით, ვიზიტორების რაოდენობა 1 208.5 ათასს შეადგენდა), რაც გასული წლის ანალოგიურ მონაცემზე 7.6 პროცენტით მეტია. 2024 წლის 3 თვის ვიზიტორების რაოდენობა 2019 წლის შესაბამისი პერიოდის ვიზიტორების რაოდენობასთან შედარებით აღდგენილია 80.4 პროცენტით (წყარო: საქართველოს ტურიზმის ეროვნული ადმინისტრაცია).  </w:t>
      </w:r>
    </w:p>
    <w:p w:rsidR="00D273B3" w:rsidRPr="00CF59B1" w:rsidRDefault="00D273B3" w:rsidP="001B4254">
      <w:pPr>
        <w:spacing w:line="240" w:lineRule="auto"/>
        <w:ind w:firstLine="360"/>
        <w:jc w:val="both"/>
        <w:rPr>
          <w:rFonts w:ascii="Sylfaen" w:hAnsi="Sylfaen"/>
          <w:b/>
          <w:lang w:val="ka-GE" w:eastAsia="ru-RU"/>
        </w:rPr>
      </w:pPr>
      <w:r w:rsidRPr="00CF59B1">
        <w:rPr>
          <w:rFonts w:ascii="Sylfaen" w:hAnsi="Sylfaen"/>
          <w:b/>
          <w:lang w:val="ka-GE" w:eastAsia="ru-RU"/>
        </w:rPr>
        <w:t>ვიზიტორთა რაოდენობა ქვეყნების მიხედვით შემდეგია:</w:t>
      </w:r>
    </w:p>
    <w:p w:rsidR="00D273B3" w:rsidRPr="00CF59B1" w:rsidRDefault="00D273B3" w:rsidP="001B4254">
      <w:pPr>
        <w:pStyle w:val="ListParagraph"/>
        <w:numPr>
          <w:ilvl w:val="0"/>
          <w:numId w:val="10"/>
        </w:numPr>
        <w:spacing w:line="240" w:lineRule="auto"/>
        <w:jc w:val="both"/>
        <w:rPr>
          <w:rFonts w:ascii="Sylfaen" w:hAnsi="Sylfaen"/>
          <w:lang w:val="ka-GE" w:eastAsia="ru-RU"/>
        </w:rPr>
      </w:pPr>
      <w:r w:rsidRPr="00CF59B1">
        <w:rPr>
          <w:rFonts w:ascii="Sylfaen" w:hAnsi="Sylfaen"/>
          <w:lang w:val="ka-GE" w:eastAsia="ru-RU"/>
        </w:rPr>
        <w:t xml:space="preserve">თურქეთი - 254.6 ათასი პირი, რაც 2023 </w:t>
      </w:r>
      <w:r w:rsidR="00D14DD7" w:rsidRPr="00CF59B1">
        <w:rPr>
          <w:rFonts w:ascii="Sylfaen" w:hAnsi="Sylfaen"/>
          <w:lang w:val="ka-GE" w:eastAsia="ru-RU"/>
        </w:rPr>
        <w:t>წლის პირველ კვარტალთან</w:t>
      </w:r>
      <w:r w:rsidRPr="00CF59B1">
        <w:rPr>
          <w:rFonts w:ascii="Sylfaen" w:hAnsi="Sylfaen"/>
          <w:lang w:val="ka-GE" w:eastAsia="ru-RU"/>
        </w:rPr>
        <w:t xml:space="preserve"> მიმართებაში გაზრდილია 17.6%-ით</w:t>
      </w:r>
      <w:r w:rsidRPr="00CF59B1">
        <w:rPr>
          <w:rFonts w:ascii="Sylfaen" w:hAnsi="Sylfaen"/>
          <w:lang w:eastAsia="ru-RU"/>
        </w:rPr>
        <w:t>;</w:t>
      </w:r>
    </w:p>
    <w:p w:rsidR="00D273B3" w:rsidRPr="00CF59B1" w:rsidRDefault="00D273B3" w:rsidP="001B4254">
      <w:pPr>
        <w:pStyle w:val="ListParagraph"/>
        <w:numPr>
          <w:ilvl w:val="0"/>
          <w:numId w:val="10"/>
        </w:numPr>
        <w:spacing w:line="240" w:lineRule="auto"/>
        <w:jc w:val="both"/>
        <w:rPr>
          <w:rFonts w:ascii="Sylfaen" w:hAnsi="Sylfaen"/>
          <w:lang w:val="ka-GE" w:eastAsia="ru-RU"/>
        </w:rPr>
      </w:pPr>
      <w:r w:rsidRPr="00CF59B1">
        <w:rPr>
          <w:rFonts w:ascii="Sylfaen" w:hAnsi="Sylfaen"/>
          <w:lang w:val="ka-GE" w:eastAsia="ru-RU"/>
        </w:rPr>
        <w:t>რუსეთი - 215.5 ათასი პირი, რაც 2023 წელთან შემცირებულია 16.1%-ით</w:t>
      </w:r>
      <w:r w:rsidRPr="00CF59B1">
        <w:rPr>
          <w:rFonts w:ascii="Sylfaen" w:hAnsi="Sylfaen"/>
          <w:lang w:eastAsia="ru-RU"/>
        </w:rPr>
        <w:t>;</w:t>
      </w:r>
    </w:p>
    <w:p w:rsidR="00D273B3" w:rsidRPr="00CF59B1" w:rsidRDefault="00D273B3" w:rsidP="001B4254">
      <w:pPr>
        <w:pStyle w:val="ListParagraph"/>
        <w:numPr>
          <w:ilvl w:val="0"/>
          <w:numId w:val="10"/>
        </w:numPr>
        <w:spacing w:line="240" w:lineRule="auto"/>
        <w:jc w:val="both"/>
        <w:rPr>
          <w:rFonts w:ascii="Sylfaen" w:hAnsi="Sylfaen"/>
          <w:lang w:val="ka-GE" w:eastAsia="ru-RU"/>
        </w:rPr>
      </w:pPr>
      <w:r w:rsidRPr="00CF59B1">
        <w:rPr>
          <w:rFonts w:ascii="Sylfaen" w:hAnsi="Sylfaen"/>
          <w:lang w:val="ka-GE" w:eastAsia="ru-RU"/>
        </w:rPr>
        <w:t xml:space="preserve">სომხეთი - </w:t>
      </w:r>
      <w:r w:rsidR="00896256" w:rsidRPr="00CF59B1">
        <w:rPr>
          <w:rFonts w:ascii="Sylfaen" w:hAnsi="Sylfaen"/>
          <w:lang w:val="ka-GE" w:eastAsia="ru-RU"/>
        </w:rPr>
        <w:t>191</w:t>
      </w:r>
      <w:r w:rsidRPr="00CF59B1">
        <w:rPr>
          <w:rFonts w:ascii="Sylfaen" w:hAnsi="Sylfaen"/>
          <w:lang w:val="ka-GE" w:eastAsia="ru-RU"/>
        </w:rPr>
        <w:t>.</w:t>
      </w:r>
      <w:r w:rsidR="00896256" w:rsidRPr="00CF59B1">
        <w:rPr>
          <w:rFonts w:ascii="Sylfaen" w:hAnsi="Sylfaen"/>
          <w:lang w:val="ka-GE" w:eastAsia="ru-RU"/>
        </w:rPr>
        <w:t>8</w:t>
      </w:r>
      <w:r w:rsidRPr="00CF59B1">
        <w:rPr>
          <w:rFonts w:ascii="Sylfaen" w:hAnsi="Sylfaen"/>
          <w:lang w:val="ka-GE" w:eastAsia="ru-RU"/>
        </w:rPr>
        <w:t xml:space="preserve"> ათასი პირი, რაც 202</w:t>
      </w:r>
      <w:r w:rsidR="00896256" w:rsidRPr="00CF59B1">
        <w:rPr>
          <w:rFonts w:ascii="Sylfaen" w:hAnsi="Sylfaen"/>
          <w:lang w:val="ka-GE" w:eastAsia="ru-RU"/>
        </w:rPr>
        <w:t>3</w:t>
      </w:r>
      <w:r w:rsidRPr="00CF59B1">
        <w:rPr>
          <w:rFonts w:ascii="Sylfaen" w:hAnsi="Sylfaen"/>
          <w:lang w:val="ka-GE" w:eastAsia="ru-RU"/>
        </w:rPr>
        <w:t xml:space="preserve"> წელთან გაზრდილია 5.</w:t>
      </w:r>
      <w:r w:rsidR="00896256" w:rsidRPr="00CF59B1">
        <w:rPr>
          <w:rFonts w:ascii="Sylfaen" w:hAnsi="Sylfaen"/>
          <w:lang w:val="ka-GE" w:eastAsia="ru-RU"/>
        </w:rPr>
        <w:t>1</w:t>
      </w:r>
      <w:r w:rsidRPr="00CF59B1">
        <w:rPr>
          <w:rFonts w:ascii="Sylfaen" w:hAnsi="Sylfaen"/>
          <w:lang w:val="ka-GE" w:eastAsia="ru-RU"/>
        </w:rPr>
        <w:t>%-ით</w:t>
      </w:r>
      <w:r w:rsidRPr="00CF59B1">
        <w:rPr>
          <w:rFonts w:ascii="Sylfaen" w:hAnsi="Sylfaen"/>
          <w:lang w:eastAsia="ru-RU"/>
        </w:rPr>
        <w:t>;</w:t>
      </w:r>
      <w:r w:rsidRPr="00CF59B1">
        <w:rPr>
          <w:rFonts w:ascii="Sylfaen" w:hAnsi="Sylfaen"/>
          <w:lang w:val="ka-GE" w:eastAsia="ru-RU"/>
        </w:rPr>
        <w:t xml:space="preserve"> </w:t>
      </w:r>
    </w:p>
    <w:p w:rsidR="00D273B3" w:rsidRPr="00CF59B1" w:rsidRDefault="00D273B3" w:rsidP="001B4254">
      <w:pPr>
        <w:pStyle w:val="ListParagraph"/>
        <w:numPr>
          <w:ilvl w:val="0"/>
          <w:numId w:val="10"/>
        </w:numPr>
        <w:spacing w:line="240" w:lineRule="auto"/>
        <w:jc w:val="both"/>
        <w:rPr>
          <w:rFonts w:ascii="Sylfaen" w:hAnsi="Sylfaen"/>
          <w:lang w:val="ka-GE" w:eastAsia="ru-RU"/>
        </w:rPr>
      </w:pPr>
      <w:r w:rsidRPr="00CF59B1">
        <w:rPr>
          <w:rFonts w:ascii="Sylfaen" w:hAnsi="Sylfaen"/>
          <w:lang w:val="ka-GE" w:eastAsia="ru-RU"/>
        </w:rPr>
        <w:t xml:space="preserve">ევროკავშირი - </w:t>
      </w:r>
      <w:r w:rsidR="00896256" w:rsidRPr="00CF59B1">
        <w:rPr>
          <w:rFonts w:ascii="Sylfaen" w:hAnsi="Sylfaen"/>
          <w:lang w:val="ka-GE" w:eastAsia="ru-RU"/>
        </w:rPr>
        <w:t>77</w:t>
      </w:r>
      <w:r w:rsidRPr="00CF59B1">
        <w:rPr>
          <w:rFonts w:ascii="Sylfaen" w:hAnsi="Sylfaen"/>
          <w:lang w:val="ka-GE" w:eastAsia="ru-RU"/>
        </w:rPr>
        <w:t>.</w:t>
      </w:r>
      <w:r w:rsidR="00896256" w:rsidRPr="00CF59B1">
        <w:rPr>
          <w:rFonts w:ascii="Sylfaen" w:hAnsi="Sylfaen"/>
          <w:lang w:val="ka-GE" w:eastAsia="ru-RU"/>
        </w:rPr>
        <w:t>0</w:t>
      </w:r>
      <w:r w:rsidRPr="00CF59B1">
        <w:rPr>
          <w:rFonts w:ascii="Sylfaen" w:hAnsi="Sylfaen"/>
          <w:lang w:val="ka-GE" w:eastAsia="ru-RU"/>
        </w:rPr>
        <w:t xml:space="preserve"> ათასი პირი, რაც 202</w:t>
      </w:r>
      <w:r w:rsidR="00896256" w:rsidRPr="00CF59B1">
        <w:rPr>
          <w:rFonts w:ascii="Sylfaen" w:hAnsi="Sylfaen"/>
          <w:lang w:val="ka-GE" w:eastAsia="ru-RU"/>
        </w:rPr>
        <w:t>3</w:t>
      </w:r>
      <w:r w:rsidRPr="00CF59B1">
        <w:rPr>
          <w:rFonts w:ascii="Sylfaen" w:hAnsi="Sylfaen"/>
          <w:lang w:val="ka-GE" w:eastAsia="ru-RU"/>
        </w:rPr>
        <w:t xml:space="preserve"> წელთან გაზრდილია </w:t>
      </w:r>
      <w:r w:rsidR="00896256" w:rsidRPr="00CF59B1">
        <w:rPr>
          <w:rFonts w:ascii="Sylfaen" w:hAnsi="Sylfaen"/>
          <w:lang w:val="ka-GE" w:eastAsia="ru-RU"/>
        </w:rPr>
        <w:t>40</w:t>
      </w:r>
      <w:r w:rsidRPr="00CF59B1">
        <w:rPr>
          <w:rFonts w:ascii="Sylfaen" w:hAnsi="Sylfaen"/>
          <w:lang w:val="ka-GE" w:eastAsia="ru-RU"/>
        </w:rPr>
        <w:t>.</w:t>
      </w:r>
      <w:r w:rsidR="00896256" w:rsidRPr="00CF59B1">
        <w:rPr>
          <w:rFonts w:ascii="Sylfaen" w:hAnsi="Sylfaen"/>
          <w:lang w:val="ka-GE" w:eastAsia="ru-RU"/>
        </w:rPr>
        <w:t>9</w:t>
      </w:r>
      <w:r w:rsidRPr="00CF59B1">
        <w:rPr>
          <w:rFonts w:ascii="Sylfaen" w:hAnsi="Sylfaen"/>
          <w:lang w:val="ka-GE" w:eastAsia="ru-RU"/>
        </w:rPr>
        <w:t>% -ით</w:t>
      </w:r>
      <w:r w:rsidRPr="00CF59B1">
        <w:rPr>
          <w:rFonts w:ascii="Sylfaen" w:hAnsi="Sylfaen"/>
          <w:lang w:eastAsia="ru-RU"/>
        </w:rPr>
        <w:t xml:space="preserve">; </w:t>
      </w:r>
    </w:p>
    <w:p w:rsidR="00D273B3" w:rsidRPr="00CF59B1" w:rsidRDefault="00D273B3" w:rsidP="001B4254">
      <w:pPr>
        <w:pStyle w:val="ListParagraph"/>
        <w:numPr>
          <w:ilvl w:val="0"/>
          <w:numId w:val="10"/>
        </w:numPr>
        <w:spacing w:line="240" w:lineRule="auto"/>
        <w:jc w:val="both"/>
        <w:rPr>
          <w:rFonts w:ascii="Sylfaen" w:hAnsi="Sylfaen"/>
          <w:lang w:val="ka-GE" w:eastAsia="ru-RU"/>
        </w:rPr>
      </w:pPr>
      <w:r w:rsidRPr="00CF59B1">
        <w:rPr>
          <w:rFonts w:ascii="Sylfaen" w:hAnsi="Sylfaen"/>
          <w:lang w:val="ka-GE" w:eastAsia="ru-RU"/>
        </w:rPr>
        <w:t xml:space="preserve">აზერბაიჯანი - </w:t>
      </w:r>
      <w:r w:rsidR="00896256" w:rsidRPr="00CF59B1">
        <w:rPr>
          <w:rFonts w:ascii="Sylfaen" w:hAnsi="Sylfaen"/>
          <w:lang w:val="ka-GE" w:eastAsia="ru-RU"/>
        </w:rPr>
        <w:t>51</w:t>
      </w:r>
      <w:r w:rsidRPr="00CF59B1">
        <w:rPr>
          <w:rFonts w:ascii="Sylfaen" w:hAnsi="Sylfaen"/>
          <w:lang w:val="ka-GE" w:eastAsia="ru-RU"/>
        </w:rPr>
        <w:t>.</w:t>
      </w:r>
      <w:r w:rsidR="00896256" w:rsidRPr="00CF59B1">
        <w:rPr>
          <w:rFonts w:ascii="Sylfaen" w:hAnsi="Sylfaen"/>
          <w:lang w:val="ka-GE" w:eastAsia="ru-RU"/>
        </w:rPr>
        <w:t>5</w:t>
      </w:r>
      <w:r w:rsidRPr="00CF59B1">
        <w:rPr>
          <w:rFonts w:ascii="Sylfaen" w:hAnsi="Sylfaen"/>
          <w:lang w:val="ka-GE" w:eastAsia="ru-RU"/>
        </w:rPr>
        <w:t xml:space="preserve"> ათასი პირი, რაც 202</w:t>
      </w:r>
      <w:r w:rsidR="00896256" w:rsidRPr="00CF59B1">
        <w:rPr>
          <w:rFonts w:ascii="Sylfaen" w:hAnsi="Sylfaen"/>
          <w:lang w:val="ka-GE" w:eastAsia="ru-RU"/>
        </w:rPr>
        <w:t>3</w:t>
      </w:r>
      <w:r w:rsidRPr="00CF59B1">
        <w:rPr>
          <w:rFonts w:ascii="Sylfaen" w:hAnsi="Sylfaen"/>
          <w:lang w:val="ka-GE" w:eastAsia="ru-RU"/>
        </w:rPr>
        <w:t xml:space="preserve"> წელთან გაზრდილია </w:t>
      </w:r>
      <w:r w:rsidR="00896256" w:rsidRPr="00CF59B1">
        <w:rPr>
          <w:rFonts w:ascii="Sylfaen" w:hAnsi="Sylfaen"/>
          <w:lang w:val="ka-GE" w:eastAsia="ru-RU"/>
        </w:rPr>
        <w:t>27</w:t>
      </w:r>
      <w:r w:rsidRPr="00CF59B1">
        <w:rPr>
          <w:rFonts w:ascii="Sylfaen" w:hAnsi="Sylfaen"/>
          <w:lang w:val="ka-GE" w:eastAsia="ru-RU"/>
        </w:rPr>
        <w:t>.</w:t>
      </w:r>
      <w:r w:rsidR="00896256" w:rsidRPr="00CF59B1">
        <w:rPr>
          <w:rFonts w:ascii="Sylfaen" w:hAnsi="Sylfaen"/>
          <w:lang w:val="ka-GE" w:eastAsia="ru-RU"/>
        </w:rPr>
        <w:t>5</w:t>
      </w:r>
      <w:r w:rsidRPr="00CF59B1">
        <w:rPr>
          <w:rFonts w:ascii="Sylfaen" w:hAnsi="Sylfaen"/>
          <w:lang w:val="ka-GE" w:eastAsia="ru-RU"/>
        </w:rPr>
        <w:t>%-ით</w:t>
      </w:r>
      <w:r w:rsidR="00896256" w:rsidRPr="00CF59B1">
        <w:rPr>
          <w:rFonts w:ascii="Sylfaen" w:hAnsi="Sylfaen"/>
          <w:lang w:eastAsia="ru-RU"/>
        </w:rPr>
        <w:t>.</w:t>
      </w:r>
    </w:p>
    <w:p w:rsidR="00291188" w:rsidRPr="00291188" w:rsidRDefault="00291188" w:rsidP="001B4254">
      <w:pPr>
        <w:spacing w:line="240" w:lineRule="auto"/>
        <w:jc w:val="both"/>
        <w:rPr>
          <w:rFonts w:ascii="Sylfaen" w:hAnsi="Sylfaen" w:cs="Sylfaen"/>
          <w:color w:val="FF0000"/>
          <w:lang w:val="ka-GE"/>
        </w:rPr>
      </w:pPr>
      <w:r w:rsidRPr="00291188">
        <w:rPr>
          <w:rFonts w:ascii="Sylfaen" w:hAnsi="Sylfaen" w:cs="Sylfaen"/>
          <w:lang w:val="ka-GE"/>
        </w:rPr>
        <w:t>2024 წლის პირველ კვარტალში, ტურიზმიდან მიღებულმა შემოსავლებმა 807.7 მლნ აშშ დოლარი შეადგინა, რაც 1.5 პროცენტით (12.3 მლნ აშშ დოლარით მეტი) მეტია გასული წლის შესაბამის მაჩვენებელზე. ამასთან, 2024 წლის 3 თვეში ტურიზმიდან მიღებული შემოსავლები  2019 წლის შესაბამისი პერიოდის ტურიზმიდან მიღებულ შემოსავლებთან შედარებით აღდგენილია 139.6 პროცენტით (წყარო: საქართველოს ეროვნული ბანკი).</w:t>
      </w:r>
      <w:r w:rsidRPr="00291188">
        <w:rPr>
          <w:rFonts w:ascii="Sylfaen" w:hAnsi="Sylfaen" w:cs="Sylfaen"/>
          <w:color w:val="FF0000"/>
          <w:lang w:val="ka-GE"/>
        </w:rPr>
        <w:t xml:space="preserve">  </w:t>
      </w:r>
    </w:p>
    <w:p w:rsidR="00714BCF" w:rsidRPr="00187362" w:rsidRDefault="00714BCF" w:rsidP="001B4254">
      <w:pPr>
        <w:spacing w:line="240" w:lineRule="auto"/>
        <w:jc w:val="both"/>
        <w:rPr>
          <w:rFonts w:ascii="Sylfaen" w:hAnsi="Sylfaen"/>
          <w:b/>
          <w:bCs/>
          <w:lang w:val="ka-GE" w:eastAsia="ru-RU"/>
        </w:rPr>
      </w:pPr>
      <w:r w:rsidRPr="00187362">
        <w:rPr>
          <w:rFonts w:ascii="Sylfaen" w:hAnsi="Sylfaen"/>
          <w:b/>
          <w:bCs/>
          <w:lang w:val="ka-GE" w:eastAsia="ru-RU"/>
        </w:rPr>
        <w:t>ტურიზმიდან მიღებული შემოსავლები ქვეყნების მიხედვით:</w:t>
      </w:r>
    </w:p>
    <w:p w:rsidR="00291188" w:rsidRPr="00375BD2" w:rsidRDefault="00291188" w:rsidP="001B4254">
      <w:pPr>
        <w:pStyle w:val="ListParagraph"/>
        <w:numPr>
          <w:ilvl w:val="0"/>
          <w:numId w:val="6"/>
        </w:numPr>
        <w:spacing w:line="240" w:lineRule="auto"/>
        <w:jc w:val="both"/>
        <w:rPr>
          <w:rFonts w:ascii="Sylfaen" w:hAnsi="Sylfaen"/>
          <w:lang w:val="ka-GE" w:eastAsia="ru-RU"/>
        </w:rPr>
      </w:pPr>
      <w:r w:rsidRPr="00375BD2">
        <w:rPr>
          <w:rFonts w:ascii="Sylfaen" w:hAnsi="Sylfaen"/>
          <w:lang w:val="ka-GE" w:eastAsia="ru-RU"/>
        </w:rPr>
        <w:t xml:space="preserve">რუსეთი - 171.2 მლნ აშშ დოლარი, რაც  2023 წლის პირველ კვარტალთან მიმართებაში შემცირდა 35.7%-ით; </w:t>
      </w:r>
    </w:p>
    <w:p w:rsidR="00291188" w:rsidRPr="00375BD2" w:rsidRDefault="00291188" w:rsidP="001B4254">
      <w:pPr>
        <w:pStyle w:val="ListParagraph"/>
        <w:numPr>
          <w:ilvl w:val="0"/>
          <w:numId w:val="6"/>
        </w:numPr>
        <w:spacing w:line="240" w:lineRule="auto"/>
        <w:jc w:val="both"/>
        <w:rPr>
          <w:rFonts w:ascii="Sylfaen" w:hAnsi="Sylfaen"/>
          <w:lang w:val="ka-GE" w:eastAsia="ru-RU"/>
        </w:rPr>
      </w:pPr>
      <w:r w:rsidRPr="00375BD2">
        <w:rPr>
          <w:rFonts w:ascii="Sylfaen" w:hAnsi="Sylfaen"/>
          <w:lang w:val="ka-GE" w:eastAsia="ru-RU"/>
        </w:rPr>
        <w:t>თურქეთი - 117.5 მლნ აშშ დოლარი, რაც 2023 წლის პირველ კვარტალთან მიმართებაში გაზრდილია 22.0%-ით;</w:t>
      </w:r>
    </w:p>
    <w:p w:rsidR="00291188" w:rsidRPr="00375BD2" w:rsidRDefault="00291188" w:rsidP="001B4254">
      <w:pPr>
        <w:pStyle w:val="ListParagraph"/>
        <w:numPr>
          <w:ilvl w:val="0"/>
          <w:numId w:val="6"/>
        </w:numPr>
        <w:spacing w:line="240" w:lineRule="auto"/>
        <w:jc w:val="both"/>
        <w:rPr>
          <w:rFonts w:ascii="Sylfaen" w:hAnsi="Sylfaen"/>
          <w:lang w:val="ka-GE" w:eastAsia="ru-RU"/>
        </w:rPr>
      </w:pPr>
      <w:r w:rsidRPr="00375BD2">
        <w:rPr>
          <w:rFonts w:ascii="Sylfaen" w:hAnsi="Sylfaen"/>
          <w:lang w:val="ka-GE" w:eastAsia="ru-RU"/>
        </w:rPr>
        <w:t xml:space="preserve">ევროკავშირი - 108.3 მლნ აშშ დოლარი, რაც 2023 წლის პირველ კვარტალთან მიმართებაში </w:t>
      </w:r>
      <w:r>
        <w:rPr>
          <w:rFonts w:ascii="Sylfaen" w:hAnsi="Sylfaen"/>
          <w:lang w:val="ka-GE" w:eastAsia="ru-RU"/>
        </w:rPr>
        <w:t xml:space="preserve">გაზრდილია </w:t>
      </w:r>
      <w:r w:rsidRPr="00375BD2">
        <w:rPr>
          <w:rFonts w:ascii="Sylfaen" w:hAnsi="Sylfaen"/>
          <w:lang w:val="ka-GE" w:eastAsia="ru-RU"/>
        </w:rPr>
        <w:t xml:space="preserve">48.0%-ით; </w:t>
      </w:r>
    </w:p>
    <w:p w:rsidR="00291188" w:rsidRPr="00375BD2" w:rsidRDefault="00291188" w:rsidP="001B4254">
      <w:pPr>
        <w:pStyle w:val="ListParagraph"/>
        <w:numPr>
          <w:ilvl w:val="0"/>
          <w:numId w:val="6"/>
        </w:numPr>
        <w:spacing w:line="240" w:lineRule="auto"/>
        <w:jc w:val="both"/>
        <w:rPr>
          <w:rFonts w:ascii="Sylfaen" w:hAnsi="Sylfaen"/>
          <w:lang w:val="ka-GE" w:eastAsia="ru-RU"/>
        </w:rPr>
      </w:pPr>
      <w:r w:rsidRPr="00375BD2">
        <w:rPr>
          <w:rFonts w:ascii="Sylfaen" w:hAnsi="Sylfaen"/>
          <w:lang w:val="ka-GE" w:eastAsia="ru-RU"/>
        </w:rPr>
        <w:t xml:space="preserve">ისრაელი - 65.7 მლნ აშშ დოლარი, რაც 2023 წლის პირველ კვარტალთან მიმართებაში </w:t>
      </w:r>
      <w:r>
        <w:rPr>
          <w:rFonts w:ascii="Sylfaen" w:hAnsi="Sylfaen"/>
          <w:lang w:val="ka-GE" w:eastAsia="ru-RU"/>
        </w:rPr>
        <w:t xml:space="preserve">გაზრდილია </w:t>
      </w:r>
      <w:r w:rsidRPr="00375BD2">
        <w:rPr>
          <w:rFonts w:ascii="Sylfaen" w:hAnsi="Sylfaen"/>
          <w:lang w:val="ka-GE" w:eastAsia="ru-RU"/>
        </w:rPr>
        <w:t>8.1%-ით;</w:t>
      </w:r>
    </w:p>
    <w:p w:rsidR="00291188" w:rsidRPr="00375BD2" w:rsidRDefault="00291188" w:rsidP="001B4254">
      <w:pPr>
        <w:pStyle w:val="ListParagraph"/>
        <w:numPr>
          <w:ilvl w:val="0"/>
          <w:numId w:val="6"/>
        </w:numPr>
        <w:spacing w:line="240" w:lineRule="auto"/>
        <w:jc w:val="both"/>
        <w:rPr>
          <w:rFonts w:ascii="Sylfaen" w:hAnsi="Sylfaen"/>
          <w:lang w:val="ka-GE" w:eastAsia="ru-RU"/>
        </w:rPr>
      </w:pPr>
      <w:r w:rsidRPr="00375BD2">
        <w:rPr>
          <w:rFonts w:ascii="Sylfaen" w:hAnsi="Sylfaen"/>
          <w:lang w:val="ka-GE" w:eastAsia="ru-RU"/>
        </w:rPr>
        <w:t xml:space="preserve">აზერბაიჯანი 56.2 მლნ აშშ დოლარი, რაც 2023 წლის პირველ კვარტალთან მიმართებაში </w:t>
      </w:r>
      <w:r>
        <w:rPr>
          <w:rFonts w:ascii="Sylfaen" w:hAnsi="Sylfaen"/>
          <w:lang w:val="ka-GE" w:eastAsia="ru-RU"/>
        </w:rPr>
        <w:t xml:space="preserve">გაზრდილია </w:t>
      </w:r>
      <w:r w:rsidRPr="00375BD2">
        <w:rPr>
          <w:rFonts w:ascii="Sylfaen" w:hAnsi="Sylfaen"/>
          <w:lang w:val="ka-GE" w:eastAsia="ru-RU"/>
        </w:rPr>
        <w:t>44.1%-ით.</w:t>
      </w:r>
    </w:p>
    <w:p w:rsidR="005A20A1" w:rsidRPr="00CF59B1" w:rsidRDefault="005A20A1" w:rsidP="001B4254">
      <w:pPr>
        <w:keepNext/>
        <w:keepLines/>
        <w:spacing w:before="200" w:line="240" w:lineRule="auto"/>
        <w:jc w:val="both"/>
        <w:outlineLvl w:val="1"/>
        <w:rPr>
          <w:rFonts w:ascii="Sylfaen" w:hAnsi="Sylfaen"/>
          <w:b/>
          <w:lang w:val="ka-GE"/>
        </w:rPr>
      </w:pPr>
      <w:r w:rsidRPr="00CF59B1">
        <w:rPr>
          <w:rFonts w:ascii="Sylfaen" w:hAnsi="Sylfaen"/>
          <w:b/>
          <w:lang w:val="ka-GE"/>
        </w:rPr>
        <w:t>ფულადი გზავნილები</w:t>
      </w:r>
    </w:p>
    <w:p w:rsidR="00AF4A04" w:rsidRPr="00CF59B1" w:rsidRDefault="00832846" w:rsidP="001B4254">
      <w:pPr>
        <w:spacing w:line="240" w:lineRule="auto"/>
        <w:jc w:val="both"/>
        <w:rPr>
          <w:rFonts w:ascii="Sylfaen" w:hAnsi="Sylfaen" w:cs="Sylfaen"/>
          <w:lang w:val="ka-GE"/>
        </w:rPr>
      </w:pPr>
      <w:r w:rsidRPr="00CF59B1">
        <w:rPr>
          <w:rFonts w:ascii="Sylfaen" w:hAnsi="Sylfaen" w:cs="Sylfaen"/>
          <w:lang w:val="ka-GE"/>
        </w:rPr>
        <w:t>2024 წლის პირველ კვარტალში წმინდა ფულადი გზავნილები წინა წლის შესაბამის პერიოდთან შედარებით 38.4 პროცენტით შემცირდა  და  721.9  მლნ აშშ დოლარი შეადგინა (450.0 მლნ აშშ დოლარით ნაკლები).</w:t>
      </w:r>
    </w:p>
    <w:p w:rsidR="005A20A1" w:rsidRPr="00CF59B1" w:rsidRDefault="005A20A1" w:rsidP="001B4254">
      <w:pPr>
        <w:spacing w:line="240" w:lineRule="auto"/>
        <w:ind w:firstLine="360"/>
        <w:jc w:val="both"/>
        <w:rPr>
          <w:rFonts w:ascii="Sylfaen" w:hAnsi="Sylfaen"/>
          <w:b/>
          <w:lang w:val="ka-GE" w:eastAsia="ru-RU"/>
        </w:rPr>
      </w:pPr>
      <w:r w:rsidRPr="00CF59B1">
        <w:rPr>
          <w:rFonts w:ascii="Sylfaen" w:hAnsi="Sylfaen"/>
          <w:b/>
          <w:lang w:val="ka-GE" w:eastAsia="ru-RU"/>
        </w:rPr>
        <w:t>წმინდა ფულადი გზავნილების მოცულობა ქვეყნების მიხედვით შემდეგია:</w:t>
      </w:r>
    </w:p>
    <w:p w:rsidR="00322DF5" w:rsidRPr="00CF59B1" w:rsidRDefault="009F1467" w:rsidP="001B4254">
      <w:pPr>
        <w:pStyle w:val="ListParagraph"/>
        <w:numPr>
          <w:ilvl w:val="0"/>
          <w:numId w:val="7"/>
        </w:numPr>
        <w:spacing w:line="240" w:lineRule="auto"/>
        <w:rPr>
          <w:rFonts w:ascii="Sylfaen" w:hAnsi="Sylfaen"/>
          <w:lang w:val="ka-GE" w:eastAsia="ru-RU"/>
        </w:rPr>
      </w:pPr>
      <w:r w:rsidRPr="00CF59B1">
        <w:rPr>
          <w:rFonts w:ascii="Sylfaen" w:hAnsi="Sylfaen"/>
          <w:lang w:val="ka-GE" w:eastAsia="ru-RU"/>
        </w:rPr>
        <w:t>რუსეთი (</w:t>
      </w:r>
      <w:r w:rsidR="00832846" w:rsidRPr="00CF59B1">
        <w:rPr>
          <w:rFonts w:ascii="Sylfaen" w:hAnsi="Sylfaen"/>
          <w:lang w:val="ka-GE" w:eastAsia="ru-RU"/>
        </w:rPr>
        <w:t>164</w:t>
      </w:r>
      <w:r w:rsidRPr="00CF59B1">
        <w:rPr>
          <w:rFonts w:ascii="Sylfaen" w:hAnsi="Sylfaen"/>
          <w:lang w:val="ka-GE" w:eastAsia="ru-RU"/>
        </w:rPr>
        <w:t>.</w:t>
      </w:r>
      <w:r w:rsidR="00832846" w:rsidRPr="00CF59B1">
        <w:rPr>
          <w:rFonts w:ascii="Sylfaen" w:hAnsi="Sylfaen"/>
          <w:lang w:val="ka-GE" w:eastAsia="ru-RU"/>
        </w:rPr>
        <w:t>5</w:t>
      </w:r>
      <w:r w:rsidRPr="00CF59B1">
        <w:rPr>
          <w:rFonts w:ascii="Sylfaen" w:hAnsi="Sylfaen"/>
          <w:lang w:val="ka-GE" w:eastAsia="ru-RU"/>
        </w:rPr>
        <w:t xml:space="preserve"> მლნ აშშ დოლარი, </w:t>
      </w:r>
      <w:r w:rsidR="00832846" w:rsidRPr="00CF59B1">
        <w:rPr>
          <w:rFonts w:ascii="Sylfaen" w:hAnsi="Sylfaen"/>
          <w:lang w:val="ka-GE" w:eastAsia="ru-RU"/>
        </w:rPr>
        <w:t>75</w:t>
      </w:r>
      <w:r w:rsidRPr="00CF59B1">
        <w:rPr>
          <w:rFonts w:ascii="Sylfaen" w:hAnsi="Sylfaen"/>
          <w:lang w:val="ka-GE" w:eastAsia="ru-RU"/>
        </w:rPr>
        <w:t>.</w:t>
      </w:r>
      <w:r w:rsidR="00832846" w:rsidRPr="00CF59B1">
        <w:rPr>
          <w:rFonts w:ascii="Sylfaen" w:hAnsi="Sylfaen"/>
          <w:lang w:val="ka-GE" w:eastAsia="ru-RU"/>
        </w:rPr>
        <w:t>4</w:t>
      </w:r>
      <w:r w:rsidRPr="00CF59B1">
        <w:rPr>
          <w:rFonts w:ascii="Sylfaen" w:hAnsi="Sylfaen"/>
          <w:lang w:val="ka-GE" w:eastAsia="ru-RU"/>
        </w:rPr>
        <w:t xml:space="preserve">% </w:t>
      </w:r>
      <w:r w:rsidR="00832846" w:rsidRPr="00CF59B1">
        <w:rPr>
          <w:rFonts w:ascii="Sylfaen" w:hAnsi="Sylfaen"/>
          <w:lang w:val="ka-GE" w:eastAsia="ru-RU"/>
        </w:rPr>
        <w:t>კლებ</w:t>
      </w:r>
      <w:r w:rsidRPr="00CF59B1">
        <w:rPr>
          <w:rFonts w:ascii="Sylfaen" w:hAnsi="Sylfaen"/>
          <w:lang w:val="ka-GE" w:eastAsia="ru-RU"/>
        </w:rPr>
        <w:t>ა);</w:t>
      </w:r>
    </w:p>
    <w:p w:rsidR="009F1467" w:rsidRPr="00CF59B1" w:rsidRDefault="009F1467" w:rsidP="001B4254">
      <w:pPr>
        <w:pStyle w:val="ListParagraph"/>
        <w:numPr>
          <w:ilvl w:val="0"/>
          <w:numId w:val="7"/>
        </w:numPr>
        <w:spacing w:line="240" w:lineRule="auto"/>
        <w:rPr>
          <w:rFonts w:ascii="Sylfaen" w:hAnsi="Sylfaen"/>
          <w:lang w:val="ka-GE" w:eastAsia="ru-RU"/>
        </w:rPr>
      </w:pPr>
      <w:r w:rsidRPr="00CF59B1">
        <w:rPr>
          <w:rFonts w:ascii="Sylfaen" w:hAnsi="Sylfaen"/>
          <w:lang w:val="ka-GE" w:eastAsia="ru-RU"/>
        </w:rPr>
        <w:t>იტალია (1</w:t>
      </w:r>
      <w:r w:rsidR="00832846" w:rsidRPr="00CF59B1">
        <w:rPr>
          <w:rFonts w:ascii="Sylfaen" w:hAnsi="Sylfaen"/>
          <w:lang w:val="ka-GE" w:eastAsia="ru-RU"/>
        </w:rPr>
        <w:t>32</w:t>
      </w:r>
      <w:r w:rsidRPr="00CF59B1">
        <w:rPr>
          <w:rFonts w:ascii="Sylfaen" w:hAnsi="Sylfaen"/>
          <w:lang w:val="ka-GE" w:eastAsia="ru-RU"/>
        </w:rPr>
        <w:t>.</w:t>
      </w:r>
      <w:r w:rsidR="00832846" w:rsidRPr="00CF59B1">
        <w:rPr>
          <w:rFonts w:ascii="Sylfaen" w:hAnsi="Sylfaen"/>
          <w:lang w:val="ka-GE" w:eastAsia="ru-RU"/>
        </w:rPr>
        <w:t>1</w:t>
      </w:r>
      <w:r w:rsidRPr="00CF59B1">
        <w:rPr>
          <w:rFonts w:ascii="Sylfaen" w:hAnsi="Sylfaen"/>
          <w:lang w:val="ka-GE" w:eastAsia="ru-RU"/>
        </w:rPr>
        <w:t xml:space="preserve"> მლნ აშშ დოლარი, 1</w:t>
      </w:r>
      <w:r w:rsidR="00832846" w:rsidRPr="00CF59B1">
        <w:rPr>
          <w:rFonts w:ascii="Sylfaen" w:hAnsi="Sylfaen"/>
          <w:lang w:val="ka-GE" w:eastAsia="ru-RU"/>
        </w:rPr>
        <w:t>0</w:t>
      </w:r>
      <w:r w:rsidRPr="00CF59B1">
        <w:rPr>
          <w:rFonts w:ascii="Sylfaen" w:hAnsi="Sylfaen"/>
          <w:lang w:val="ka-GE" w:eastAsia="ru-RU"/>
        </w:rPr>
        <w:t>.</w:t>
      </w:r>
      <w:r w:rsidR="00832846" w:rsidRPr="00CF59B1">
        <w:rPr>
          <w:rFonts w:ascii="Sylfaen" w:hAnsi="Sylfaen"/>
          <w:lang w:val="ka-GE" w:eastAsia="ru-RU"/>
        </w:rPr>
        <w:t>6</w:t>
      </w:r>
      <w:r w:rsidRPr="00CF59B1">
        <w:rPr>
          <w:rFonts w:ascii="Sylfaen" w:hAnsi="Sylfaen"/>
          <w:lang w:val="ka-GE" w:eastAsia="ru-RU"/>
        </w:rPr>
        <w:t>% ზრდა);</w:t>
      </w:r>
    </w:p>
    <w:p w:rsidR="00AF4A04" w:rsidRPr="00CF59B1" w:rsidRDefault="00AF4A04" w:rsidP="001B4254">
      <w:pPr>
        <w:pStyle w:val="ListParagraph"/>
        <w:numPr>
          <w:ilvl w:val="0"/>
          <w:numId w:val="7"/>
        </w:numPr>
        <w:spacing w:line="240" w:lineRule="auto"/>
        <w:jc w:val="both"/>
        <w:rPr>
          <w:rFonts w:ascii="Sylfaen" w:hAnsi="Sylfaen"/>
          <w:lang w:val="ka-GE" w:eastAsia="ru-RU"/>
        </w:rPr>
      </w:pPr>
      <w:r w:rsidRPr="00CF59B1">
        <w:rPr>
          <w:rFonts w:ascii="Sylfaen" w:hAnsi="Sylfaen"/>
          <w:lang w:val="ka-GE" w:eastAsia="ru-RU"/>
        </w:rPr>
        <w:t>აშშ (</w:t>
      </w:r>
      <w:r w:rsidR="00832846" w:rsidRPr="00CF59B1">
        <w:rPr>
          <w:rFonts w:ascii="Sylfaen" w:hAnsi="Sylfaen"/>
          <w:lang w:val="ka-GE" w:eastAsia="ru-RU"/>
        </w:rPr>
        <w:t>12</w:t>
      </w:r>
      <w:r w:rsidR="009F1467" w:rsidRPr="00CF59B1">
        <w:rPr>
          <w:rFonts w:ascii="Sylfaen" w:hAnsi="Sylfaen"/>
          <w:lang w:val="ka-GE" w:eastAsia="ru-RU"/>
        </w:rPr>
        <w:t>0</w:t>
      </w:r>
      <w:r w:rsidRPr="00CF59B1">
        <w:rPr>
          <w:rFonts w:ascii="Sylfaen" w:hAnsi="Sylfaen"/>
          <w:lang w:val="ka-GE" w:eastAsia="ru-RU"/>
        </w:rPr>
        <w:t>.</w:t>
      </w:r>
      <w:r w:rsidR="00832846" w:rsidRPr="00CF59B1">
        <w:rPr>
          <w:rFonts w:ascii="Sylfaen" w:hAnsi="Sylfaen"/>
          <w:lang w:val="ka-GE" w:eastAsia="ru-RU"/>
        </w:rPr>
        <w:t>1</w:t>
      </w:r>
      <w:r w:rsidRPr="00CF59B1">
        <w:rPr>
          <w:rFonts w:ascii="Sylfaen" w:hAnsi="Sylfaen"/>
          <w:lang w:val="ka-GE" w:eastAsia="ru-RU"/>
        </w:rPr>
        <w:t xml:space="preserve"> მლნ აშშ დოლარი, </w:t>
      </w:r>
      <w:r w:rsidR="009F1467" w:rsidRPr="00CF59B1">
        <w:rPr>
          <w:rFonts w:ascii="Sylfaen" w:hAnsi="Sylfaen"/>
          <w:lang w:val="ka-GE" w:eastAsia="ru-RU"/>
        </w:rPr>
        <w:t>3</w:t>
      </w:r>
      <w:r w:rsidR="00832846" w:rsidRPr="00CF59B1">
        <w:rPr>
          <w:rFonts w:ascii="Sylfaen" w:hAnsi="Sylfaen"/>
          <w:lang w:val="ka-GE" w:eastAsia="ru-RU"/>
        </w:rPr>
        <w:t>3</w:t>
      </w:r>
      <w:r w:rsidRPr="00CF59B1">
        <w:rPr>
          <w:rFonts w:ascii="Sylfaen" w:hAnsi="Sylfaen"/>
          <w:lang w:val="ka-GE" w:eastAsia="ru-RU"/>
        </w:rPr>
        <w:t>.</w:t>
      </w:r>
      <w:r w:rsidR="00832846" w:rsidRPr="00CF59B1">
        <w:rPr>
          <w:rFonts w:ascii="Sylfaen" w:hAnsi="Sylfaen"/>
          <w:lang w:val="ka-GE" w:eastAsia="ru-RU"/>
        </w:rPr>
        <w:t>0</w:t>
      </w:r>
      <w:r w:rsidRPr="00CF59B1">
        <w:rPr>
          <w:rFonts w:ascii="Sylfaen" w:hAnsi="Sylfaen"/>
          <w:lang w:val="ka-GE" w:eastAsia="ru-RU"/>
        </w:rPr>
        <w:t>% ზრდა);</w:t>
      </w:r>
    </w:p>
    <w:p w:rsidR="00832846" w:rsidRPr="00CF59B1" w:rsidRDefault="00832846" w:rsidP="001B4254">
      <w:pPr>
        <w:pStyle w:val="ListParagraph"/>
        <w:numPr>
          <w:ilvl w:val="0"/>
          <w:numId w:val="7"/>
        </w:numPr>
        <w:spacing w:line="240" w:lineRule="auto"/>
        <w:jc w:val="both"/>
        <w:rPr>
          <w:rFonts w:ascii="Sylfaen" w:hAnsi="Sylfaen"/>
          <w:lang w:val="ka-GE" w:eastAsia="ru-RU"/>
        </w:rPr>
      </w:pPr>
      <w:r w:rsidRPr="00CF59B1">
        <w:rPr>
          <w:rFonts w:ascii="Sylfaen" w:hAnsi="Sylfaen"/>
          <w:lang w:val="ka-GE" w:eastAsia="ru-RU"/>
        </w:rPr>
        <w:lastRenderedPageBreak/>
        <w:t>ისრაელი (57.9 მლნ აშშ დოლარი, 14.3% ზრდა);</w:t>
      </w:r>
    </w:p>
    <w:p w:rsidR="009F1467" w:rsidRPr="00CF59B1" w:rsidRDefault="00832846" w:rsidP="001B4254">
      <w:pPr>
        <w:pStyle w:val="ListParagraph"/>
        <w:numPr>
          <w:ilvl w:val="0"/>
          <w:numId w:val="7"/>
        </w:numPr>
        <w:spacing w:line="240" w:lineRule="auto"/>
        <w:jc w:val="both"/>
        <w:rPr>
          <w:rFonts w:ascii="Sylfaen" w:hAnsi="Sylfaen"/>
          <w:lang w:val="ka-GE" w:eastAsia="ru-RU"/>
        </w:rPr>
      </w:pPr>
      <w:r w:rsidRPr="00CF59B1">
        <w:rPr>
          <w:rFonts w:ascii="Sylfaen" w:hAnsi="Sylfaen"/>
          <w:lang w:val="ka-GE" w:eastAsia="ru-RU"/>
        </w:rPr>
        <w:t>ს</w:t>
      </w:r>
      <w:r w:rsidR="009F1467" w:rsidRPr="00CF59B1">
        <w:rPr>
          <w:rFonts w:ascii="Sylfaen" w:hAnsi="Sylfaen"/>
          <w:lang w:val="ka-GE" w:eastAsia="ru-RU"/>
        </w:rPr>
        <w:t>აბერძნეთი (5</w:t>
      </w:r>
      <w:r w:rsidRPr="00CF59B1">
        <w:rPr>
          <w:rFonts w:ascii="Sylfaen" w:hAnsi="Sylfaen"/>
          <w:lang w:val="ka-GE" w:eastAsia="ru-RU"/>
        </w:rPr>
        <w:t>3</w:t>
      </w:r>
      <w:r w:rsidR="009F1467" w:rsidRPr="00CF59B1">
        <w:rPr>
          <w:rFonts w:ascii="Sylfaen" w:hAnsi="Sylfaen"/>
          <w:lang w:val="ka-GE" w:eastAsia="ru-RU"/>
        </w:rPr>
        <w:t>.</w:t>
      </w:r>
      <w:r w:rsidRPr="00CF59B1">
        <w:rPr>
          <w:rFonts w:ascii="Sylfaen" w:hAnsi="Sylfaen"/>
          <w:lang w:val="ka-GE" w:eastAsia="ru-RU"/>
        </w:rPr>
        <w:t>7</w:t>
      </w:r>
      <w:r w:rsidR="009F1467" w:rsidRPr="00CF59B1">
        <w:rPr>
          <w:rFonts w:ascii="Sylfaen" w:hAnsi="Sylfaen"/>
          <w:lang w:val="ka-GE" w:eastAsia="ru-RU"/>
        </w:rPr>
        <w:t xml:space="preserve"> მლნ აშშ დოლარი, </w:t>
      </w:r>
      <w:r w:rsidRPr="00CF59B1">
        <w:rPr>
          <w:rFonts w:ascii="Sylfaen" w:hAnsi="Sylfaen"/>
          <w:lang w:val="ka-GE" w:eastAsia="ru-RU"/>
        </w:rPr>
        <w:t>6</w:t>
      </w:r>
      <w:r w:rsidR="009F1467" w:rsidRPr="00CF59B1">
        <w:rPr>
          <w:rFonts w:ascii="Sylfaen" w:hAnsi="Sylfaen"/>
          <w:lang w:val="ka-GE" w:eastAsia="ru-RU"/>
        </w:rPr>
        <w:t>.</w:t>
      </w:r>
      <w:r w:rsidRPr="00CF59B1">
        <w:rPr>
          <w:rFonts w:ascii="Sylfaen" w:hAnsi="Sylfaen"/>
          <w:lang w:val="ka-GE" w:eastAsia="ru-RU"/>
        </w:rPr>
        <w:t>5</w:t>
      </w:r>
      <w:r w:rsidR="009F1467" w:rsidRPr="00CF59B1">
        <w:rPr>
          <w:rFonts w:ascii="Sylfaen" w:hAnsi="Sylfaen"/>
          <w:lang w:val="ka-GE" w:eastAsia="ru-RU"/>
        </w:rPr>
        <w:t>% ზრდა</w:t>
      </w:r>
      <w:r w:rsidR="00E43AC9" w:rsidRPr="00CF59B1">
        <w:rPr>
          <w:rFonts w:ascii="Sylfaen" w:hAnsi="Sylfaen"/>
          <w:lang w:val="ka-GE" w:eastAsia="ru-RU"/>
        </w:rPr>
        <w:t>).</w:t>
      </w:r>
    </w:p>
    <w:p w:rsidR="00310DBA" w:rsidRPr="00CF59B1" w:rsidRDefault="00310DBA" w:rsidP="001B4254">
      <w:pPr>
        <w:spacing w:line="240" w:lineRule="auto"/>
        <w:rPr>
          <w:rFonts w:ascii="Sylfaen" w:hAnsi="Sylfaen"/>
          <w:b/>
          <w:sz w:val="24"/>
          <w:szCs w:val="24"/>
          <w:lang w:val="ka-GE"/>
        </w:rPr>
      </w:pPr>
      <w:r w:rsidRPr="00CF59B1">
        <w:rPr>
          <w:rFonts w:ascii="Sylfaen" w:hAnsi="Sylfaen"/>
          <w:b/>
          <w:sz w:val="24"/>
          <w:szCs w:val="24"/>
          <w:lang w:val="ka-GE"/>
        </w:rPr>
        <w:t>ნაერთი ბიუჯეტი</w:t>
      </w:r>
    </w:p>
    <w:p w:rsidR="00310DBA" w:rsidRPr="00CF59B1" w:rsidRDefault="00516AB9" w:rsidP="001B4254">
      <w:pPr>
        <w:spacing w:line="240" w:lineRule="auto"/>
        <w:jc w:val="both"/>
        <w:rPr>
          <w:rFonts w:ascii="Sylfaen" w:hAnsi="Sylfaen" w:cs="Sylfaen"/>
          <w:color w:val="FF0000"/>
        </w:rPr>
      </w:pPr>
      <w:r w:rsidRPr="00CF59B1">
        <w:rPr>
          <w:rFonts w:ascii="Sylfaen" w:hAnsi="Sylfaen" w:cs="Sylfaen"/>
          <w:lang w:val="ka-GE"/>
        </w:rPr>
        <w:t>202</w:t>
      </w:r>
      <w:r w:rsidR="00710EAC" w:rsidRPr="00CF59B1">
        <w:rPr>
          <w:rFonts w:ascii="Sylfaen" w:hAnsi="Sylfaen" w:cs="Sylfaen"/>
          <w:lang w:val="ka-GE"/>
        </w:rPr>
        <w:t>4</w:t>
      </w:r>
      <w:r w:rsidRPr="00CF59B1">
        <w:rPr>
          <w:rFonts w:ascii="Sylfaen" w:hAnsi="Sylfaen" w:cs="Sylfaen"/>
          <w:lang w:val="ka-GE"/>
        </w:rPr>
        <w:t xml:space="preserve"> წლის</w:t>
      </w:r>
      <w:r w:rsidRPr="00CF59B1">
        <w:rPr>
          <w:rFonts w:ascii="Sylfaen" w:hAnsi="Sylfaen" w:cs="Sylfaen"/>
          <w:color w:val="FF0000"/>
          <w:lang w:val="ka-GE"/>
        </w:rPr>
        <w:t xml:space="preserve"> </w:t>
      </w:r>
      <w:r w:rsidR="00710EAC" w:rsidRPr="00CF59B1">
        <w:rPr>
          <w:rFonts w:ascii="Sylfaen" w:hAnsi="Sylfaen" w:cs="Sylfaen"/>
          <w:lang w:val="ka-GE"/>
        </w:rPr>
        <w:t xml:space="preserve">იანვარ-მარტის ნაერთი ბიუჯეტის შემოსავლების საპროგნოზო მაჩვენებელი </w:t>
      </w:r>
      <w:r w:rsidR="00710EAC" w:rsidRPr="00CF59B1">
        <w:rPr>
          <w:rFonts w:ascii="Sylfaen" w:hAnsi="Sylfaen" w:cs="Arial"/>
        </w:rPr>
        <w:t xml:space="preserve">განისაზღვრა  6 237 </w:t>
      </w:r>
      <w:r w:rsidR="00710EAC" w:rsidRPr="00CF59B1">
        <w:rPr>
          <w:rFonts w:ascii="Sylfaen" w:hAnsi="Sylfaen" w:cs="Arial"/>
          <w:lang w:val="ka-GE"/>
        </w:rPr>
        <w:t>030.</w:t>
      </w:r>
      <w:r w:rsidR="00710EAC" w:rsidRPr="00CF59B1">
        <w:rPr>
          <w:rFonts w:ascii="Sylfaen" w:hAnsi="Sylfaen" w:cs="Arial"/>
        </w:rPr>
        <w:t xml:space="preserve">0 </w:t>
      </w:r>
      <w:r w:rsidR="00710EAC" w:rsidRPr="00CF59B1">
        <w:rPr>
          <w:rFonts w:ascii="Sylfaen" w:hAnsi="Sylfaen" w:cs="Arial"/>
          <w:lang w:val="ka-GE"/>
        </w:rPr>
        <w:t>ა</w:t>
      </w:r>
      <w:r w:rsidR="00710EAC" w:rsidRPr="00CF59B1">
        <w:rPr>
          <w:rFonts w:ascii="Sylfaen" w:hAnsi="Sylfaen" w:cs="Sylfaen"/>
          <w:lang w:val="ka-GE"/>
        </w:rPr>
        <w:t xml:space="preserve">თასი ლარით, საანგარიშო პერიოდში </w:t>
      </w:r>
      <w:r w:rsidR="00710EAC" w:rsidRPr="00CF59B1">
        <w:rPr>
          <w:rFonts w:ascii="Sylfaen" w:hAnsi="Sylfaen" w:cs="Sylfaen"/>
        </w:rPr>
        <w:t xml:space="preserve"> </w:t>
      </w:r>
      <w:r w:rsidR="00710EAC" w:rsidRPr="00CF59B1">
        <w:rPr>
          <w:rFonts w:ascii="Sylfaen" w:hAnsi="Sylfaen" w:cs="Sylfaen"/>
          <w:lang w:val="ka-GE"/>
        </w:rPr>
        <w:t xml:space="preserve">მობილიზებულ იქნა  </w:t>
      </w:r>
      <w:r w:rsidR="00710EAC" w:rsidRPr="00CF59B1">
        <w:rPr>
          <w:rFonts w:ascii="Sylfaen" w:hAnsi="Sylfaen" w:cs="Arial"/>
        </w:rPr>
        <w:t>6 323 861.1</w:t>
      </w:r>
      <w:r w:rsidR="00710EAC" w:rsidRPr="00CF59B1">
        <w:rPr>
          <w:rFonts w:ascii="Sylfaen" w:hAnsi="Sylfaen" w:cs="Arial"/>
          <w:lang w:val="ka-GE"/>
        </w:rPr>
        <w:t xml:space="preserve"> </w:t>
      </w:r>
      <w:r w:rsidR="00710EAC" w:rsidRPr="00CF59B1">
        <w:rPr>
          <w:rFonts w:ascii="Sylfaen" w:hAnsi="Sylfaen" w:cs="Sylfaen"/>
          <w:lang w:val="ka-GE"/>
        </w:rPr>
        <w:t>ათასი ლარი, საპროგნოზო მაჩვენებლის 101.4%.</w:t>
      </w:r>
    </w:p>
    <w:p w:rsidR="00310DBA" w:rsidRPr="00CF59B1" w:rsidRDefault="00310DBA" w:rsidP="001B4254">
      <w:pPr>
        <w:pStyle w:val="ListParagraph"/>
        <w:numPr>
          <w:ilvl w:val="0"/>
          <w:numId w:val="1"/>
        </w:numPr>
        <w:spacing w:after="0" w:line="240" w:lineRule="auto"/>
        <w:ind w:left="851"/>
        <w:jc w:val="both"/>
        <w:rPr>
          <w:rFonts w:ascii="Sylfaen" w:hAnsi="Sylfaen" w:cs="Sylfaen"/>
          <w:b/>
          <w:color w:val="FF0000"/>
          <w:lang w:val="ka-GE"/>
        </w:rPr>
      </w:pPr>
      <w:r w:rsidRPr="00CF59B1">
        <w:rPr>
          <w:rFonts w:ascii="Sylfaen" w:hAnsi="Sylfaen" w:cs="Sylfaen"/>
          <w:b/>
          <w:lang w:val="ka-GE"/>
        </w:rPr>
        <w:t>გადასახადების</w:t>
      </w:r>
      <w:r w:rsidRPr="00CF59B1">
        <w:rPr>
          <w:rFonts w:ascii="Sylfaen" w:hAnsi="Sylfaen" w:cs="Sylfaen"/>
          <w:lang w:val="ka-GE"/>
        </w:rPr>
        <w:t xml:space="preserve"> </w:t>
      </w:r>
      <w:r w:rsidR="0005765D" w:rsidRPr="00CF59B1">
        <w:rPr>
          <w:rFonts w:ascii="Sylfaen" w:hAnsi="Sylfaen" w:cs="Sylfaen"/>
          <w:lang w:val="ka-GE"/>
        </w:rPr>
        <w:t>საპროგნოზო</w:t>
      </w:r>
      <w:r w:rsidR="0005765D" w:rsidRPr="00CF59B1">
        <w:rPr>
          <w:rFonts w:ascii="Sylfaen" w:hAnsi="Sylfaen" w:cs="Arial"/>
          <w:lang w:val="ka-GE"/>
        </w:rPr>
        <w:t xml:space="preserve"> </w:t>
      </w:r>
      <w:r w:rsidR="0005765D" w:rsidRPr="00CF59B1">
        <w:rPr>
          <w:rFonts w:ascii="Sylfaen" w:hAnsi="Sylfaen" w:cs="Sylfaen"/>
          <w:lang w:val="ka-GE"/>
        </w:rPr>
        <w:t>მაჩვენებელი</w:t>
      </w:r>
      <w:r w:rsidR="0005765D" w:rsidRPr="00CF59B1">
        <w:rPr>
          <w:rFonts w:ascii="Sylfaen" w:hAnsi="Sylfaen" w:cs="Arial"/>
          <w:lang w:val="ka-GE"/>
        </w:rPr>
        <w:t xml:space="preserve"> </w:t>
      </w:r>
      <w:r w:rsidR="0005765D" w:rsidRPr="00CF59B1">
        <w:rPr>
          <w:rFonts w:ascii="Sylfaen" w:hAnsi="Sylfaen" w:cs="Sylfaen"/>
          <w:lang w:val="ka-GE"/>
        </w:rPr>
        <w:t>განისაზღვრა</w:t>
      </w:r>
      <w:r w:rsidR="0005765D" w:rsidRPr="00CF59B1">
        <w:rPr>
          <w:rFonts w:ascii="Sylfaen" w:hAnsi="Sylfaen" w:cs="Arial"/>
          <w:lang w:val="ka-GE"/>
        </w:rPr>
        <w:t xml:space="preserve"> </w:t>
      </w:r>
      <w:r w:rsidR="00710EAC" w:rsidRPr="00CF59B1">
        <w:rPr>
          <w:rFonts w:ascii="Sylfaen" w:hAnsi="Sylfaen" w:cs="Arial"/>
          <w:bCs/>
          <w:color w:val="000000"/>
        </w:rPr>
        <w:t xml:space="preserve">5 746 700.0 </w:t>
      </w:r>
      <w:r w:rsidR="00710EAC" w:rsidRPr="00CF59B1">
        <w:rPr>
          <w:rFonts w:ascii="Sylfaen" w:hAnsi="Sylfaen" w:cs="Arial"/>
          <w:lang w:val="ka-GE"/>
        </w:rPr>
        <w:t xml:space="preserve">ათასი </w:t>
      </w:r>
      <w:r w:rsidR="00710EAC" w:rsidRPr="00CF59B1">
        <w:rPr>
          <w:rFonts w:ascii="Sylfaen" w:hAnsi="Sylfaen" w:cs="Sylfaen"/>
          <w:lang w:val="ka-GE"/>
        </w:rPr>
        <w:t>ლარით</w:t>
      </w:r>
      <w:r w:rsidR="00710EAC" w:rsidRPr="00CF59B1">
        <w:rPr>
          <w:rFonts w:ascii="Sylfaen" w:hAnsi="Sylfaen" w:cs="Arial"/>
          <w:lang w:val="ka-GE"/>
        </w:rPr>
        <w:t xml:space="preserve">,  </w:t>
      </w:r>
      <w:r w:rsidR="00710EAC" w:rsidRPr="00CF59B1">
        <w:rPr>
          <w:rFonts w:ascii="Sylfaen" w:hAnsi="Sylfaen" w:cs="Sylfaen"/>
          <w:lang w:val="ka-GE"/>
        </w:rPr>
        <w:t>საანგარიშო</w:t>
      </w:r>
      <w:r w:rsidR="00710EAC" w:rsidRPr="00CF59B1">
        <w:rPr>
          <w:rFonts w:ascii="Sylfaen" w:hAnsi="Sylfaen" w:cs="Arial"/>
          <w:lang w:val="ka-GE"/>
        </w:rPr>
        <w:t xml:space="preserve"> </w:t>
      </w:r>
      <w:r w:rsidR="00710EAC" w:rsidRPr="00CF59B1">
        <w:rPr>
          <w:rFonts w:ascii="Sylfaen" w:hAnsi="Sylfaen" w:cs="Sylfaen"/>
          <w:lang w:val="ka-GE"/>
        </w:rPr>
        <w:t>პერიოდში მობილიზებულ იქნა 5 773 444.6 ათასი ლარი, საპროგნოზო მაჩვენებლის 10</w:t>
      </w:r>
      <w:r w:rsidR="00710EAC" w:rsidRPr="00CF59B1">
        <w:rPr>
          <w:rFonts w:ascii="Sylfaen" w:hAnsi="Sylfaen" w:cs="Sylfaen"/>
        </w:rPr>
        <w:t>0</w:t>
      </w:r>
      <w:r w:rsidR="00710EAC" w:rsidRPr="00CF59B1">
        <w:rPr>
          <w:rFonts w:ascii="Sylfaen" w:hAnsi="Sylfaen" w:cs="Sylfaen"/>
          <w:lang w:val="ka-GE"/>
        </w:rPr>
        <w:t>.5%. საანგარიშო პერიოდში ზედმეტად გადახდილი გადასახადების (დღგ) დაბრუნების მაჩვენებელმა შეადგინა 594 248.4</w:t>
      </w:r>
      <w:r w:rsidR="00710EAC" w:rsidRPr="00CF59B1">
        <w:rPr>
          <w:rFonts w:ascii="Sylfaen" w:hAnsi="Sylfaen" w:cs="Sylfaen"/>
          <w:color w:val="FF0000"/>
          <w:lang w:val="ka-GE"/>
        </w:rPr>
        <w:t xml:space="preserve"> </w:t>
      </w:r>
      <w:r w:rsidR="00710EAC" w:rsidRPr="00CF59B1">
        <w:rPr>
          <w:rFonts w:ascii="Sylfaen" w:hAnsi="Sylfaen" w:cs="Sylfaen"/>
          <w:lang w:val="ka-GE"/>
        </w:rPr>
        <w:t>ათასი ლარი.</w:t>
      </w:r>
    </w:p>
    <w:p w:rsidR="00310DBA" w:rsidRPr="00CF59B1" w:rsidRDefault="00310DBA" w:rsidP="001B4254">
      <w:pPr>
        <w:pStyle w:val="ListParagraph"/>
        <w:numPr>
          <w:ilvl w:val="0"/>
          <w:numId w:val="1"/>
        </w:numPr>
        <w:spacing w:after="0" w:line="240" w:lineRule="auto"/>
        <w:ind w:left="851"/>
        <w:jc w:val="both"/>
        <w:rPr>
          <w:rFonts w:ascii="Sylfaen" w:hAnsi="Sylfaen" w:cs="Sylfaen"/>
          <w:lang w:val="ka-GE"/>
        </w:rPr>
      </w:pPr>
      <w:r w:rsidRPr="00CF59B1">
        <w:rPr>
          <w:rFonts w:ascii="Sylfaen" w:hAnsi="Sylfaen" w:cs="Sylfaen"/>
          <w:b/>
          <w:lang w:val="ka-GE"/>
        </w:rPr>
        <w:t xml:space="preserve">გრანტების </w:t>
      </w:r>
      <w:r w:rsidR="00710EAC" w:rsidRPr="00CF59B1">
        <w:rPr>
          <w:rFonts w:ascii="Sylfaen" w:hAnsi="Sylfaen" w:cs="Sylfaen"/>
          <w:lang w:val="ka-GE"/>
        </w:rPr>
        <w:t>საპროგნოზო</w:t>
      </w:r>
      <w:r w:rsidR="00710EAC" w:rsidRPr="00CF59B1">
        <w:rPr>
          <w:rFonts w:ascii="Sylfaen" w:hAnsi="Sylfaen" w:cs="Arial"/>
          <w:lang w:val="ka-GE"/>
        </w:rPr>
        <w:t xml:space="preserve"> </w:t>
      </w:r>
      <w:r w:rsidR="00710EAC" w:rsidRPr="00CF59B1">
        <w:rPr>
          <w:rFonts w:ascii="Sylfaen" w:hAnsi="Sylfaen" w:cs="Sylfaen"/>
          <w:lang w:val="ka-GE"/>
        </w:rPr>
        <w:t>მაჩვენებელი</w:t>
      </w:r>
      <w:r w:rsidR="00710EAC" w:rsidRPr="00CF59B1">
        <w:rPr>
          <w:rFonts w:ascii="Sylfaen" w:hAnsi="Sylfaen" w:cs="Arial"/>
          <w:lang w:val="ka-GE"/>
        </w:rPr>
        <w:t xml:space="preserve"> </w:t>
      </w:r>
      <w:r w:rsidR="00710EAC" w:rsidRPr="00CF59B1">
        <w:rPr>
          <w:rFonts w:ascii="Sylfaen" w:hAnsi="Sylfaen" w:cs="Sylfaen"/>
          <w:lang w:val="ka-GE"/>
        </w:rPr>
        <w:t>განისაზღვრა</w:t>
      </w:r>
      <w:r w:rsidR="00710EAC" w:rsidRPr="00CF59B1">
        <w:rPr>
          <w:rFonts w:ascii="Sylfaen" w:hAnsi="Sylfaen" w:cs="Arial"/>
          <w:lang w:val="ka-GE"/>
        </w:rPr>
        <w:t xml:space="preserve"> </w:t>
      </w:r>
      <w:r w:rsidR="00710EAC" w:rsidRPr="00CF59B1">
        <w:rPr>
          <w:rFonts w:ascii="Sylfaen" w:hAnsi="Sylfaen" w:cs="Arial"/>
        </w:rPr>
        <w:t xml:space="preserve">105 100.0 </w:t>
      </w:r>
      <w:r w:rsidR="00710EAC" w:rsidRPr="00CF59B1">
        <w:rPr>
          <w:rFonts w:ascii="Sylfaen" w:hAnsi="Sylfaen" w:cs="Arial"/>
          <w:lang w:val="ka-GE"/>
        </w:rPr>
        <w:t xml:space="preserve">ათასი ლარით, </w:t>
      </w:r>
      <w:r w:rsidR="00710EAC" w:rsidRPr="00CF59B1">
        <w:rPr>
          <w:rFonts w:ascii="Sylfaen" w:hAnsi="Sylfaen" w:cs="Sylfaen"/>
          <w:lang w:val="ka-GE"/>
        </w:rPr>
        <w:t>საანგარიშო</w:t>
      </w:r>
      <w:r w:rsidR="00710EAC" w:rsidRPr="00CF59B1">
        <w:rPr>
          <w:rFonts w:ascii="Sylfaen" w:hAnsi="Sylfaen" w:cs="Arial"/>
          <w:lang w:val="ka-GE"/>
        </w:rPr>
        <w:t xml:space="preserve"> </w:t>
      </w:r>
      <w:r w:rsidR="00710EAC" w:rsidRPr="00CF59B1">
        <w:rPr>
          <w:rFonts w:ascii="Sylfaen" w:hAnsi="Sylfaen" w:cs="Sylfaen"/>
          <w:lang w:val="ka-GE"/>
        </w:rPr>
        <w:t>პერიოდში</w:t>
      </w:r>
      <w:r w:rsidR="00710EAC" w:rsidRPr="00CF59B1">
        <w:rPr>
          <w:rFonts w:ascii="Sylfaen" w:hAnsi="Sylfaen" w:cs="Arial"/>
          <w:lang w:val="ka-GE"/>
        </w:rPr>
        <w:t xml:space="preserve"> </w:t>
      </w:r>
      <w:r w:rsidR="00710EAC" w:rsidRPr="00CF59B1">
        <w:rPr>
          <w:rFonts w:ascii="Sylfaen" w:hAnsi="Sylfaen" w:cs="Sylfaen"/>
          <w:lang w:val="ka-GE"/>
        </w:rPr>
        <w:t>მობილიზებულ</w:t>
      </w:r>
      <w:r w:rsidR="00710EAC" w:rsidRPr="00CF59B1">
        <w:rPr>
          <w:rFonts w:ascii="Sylfaen" w:hAnsi="Sylfaen" w:cs="Arial"/>
          <w:lang w:val="ka-GE"/>
        </w:rPr>
        <w:t xml:space="preserve"> </w:t>
      </w:r>
      <w:r w:rsidR="00710EAC" w:rsidRPr="00CF59B1">
        <w:rPr>
          <w:rFonts w:ascii="Sylfaen" w:hAnsi="Sylfaen" w:cs="Sylfaen"/>
          <w:lang w:val="ka-GE"/>
        </w:rPr>
        <w:t>იქნა</w:t>
      </w:r>
      <w:r w:rsidR="00710EAC" w:rsidRPr="00CF59B1">
        <w:rPr>
          <w:rFonts w:ascii="Sylfaen" w:hAnsi="Sylfaen" w:cs="Arial"/>
          <w:lang w:val="ka-GE"/>
        </w:rPr>
        <w:t xml:space="preserve"> </w:t>
      </w:r>
      <w:r w:rsidR="00710EAC" w:rsidRPr="00CF59B1">
        <w:rPr>
          <w:rFonts w:ascii="Sylfaen" w:hAnsi="Sylfaen" w:cs="Arial"/>
        </w:rPr>
        <w:t xml:space="preserve"> 117 259.5 </w:t>
      </w:r>
      <w:r w:rsidR="00674993" w:rsidRPr="00CF59B1">
        <w:rPr>
          <w:rFonts w:ascii="Sylfaen" w:hAnsi="Sylfaen" w:cs="Arial"/>
          <w:lang w:val="ka-GE"/>
        </w:rPr>
        <w:t xml:space="preserve"> </w:t>
      </w:r>
      <w:r w:rsidR="00710EAC" w:rsidRPr="00CF59B1">
        <w:rPr>
          <w:rFonts w:ascii="Sylfaen" w:hAnsi="Sylfaen" w:cs="Arial"/>
          <w:lang w:val="ka-GE"/>
        </w:rPr>
        <w:t xml:space="preserve">ათასი  </w:t>
      </w:r>
      <w:r w:rsidR="00710EAC" w:rsidRPr="00CF59B1">
        <w:rPr>
          <w:rFonts w:ascii="Sylfaen" w:hAnsi="Sylfaen" w:cs="Sylfaen"/>
          <w:lang w:val="ka-GE"/>
        </w:rPr>
        <w:t>ლარი</w:t>
      </w:r>
      <w:r w:rsidR="00710EAC" w:rsidRPr="00CF59B1">
        <w:rPr>
          <w:rFonts w:ascii="Sylfaen" w:hAnsi="Sylfaen" w:cs="Arial"/>
          <w:lang w:val="ka-GE"/>
        </w:rPr>
        <w:t xml:space="preserve">, </w:t>
      </w:r>
      <w:r w:rsidR="00710EAC" w:rsidRPr="00CF59B1">
        <w:rPr>
          <w:rFonts w:ascii="Sylfaen" w:hAnsi="Sylfaen" w:cs="Sylfaen"/>
          <w:lang w:val="ka-GE"/>
        </w:rPr>
        <w:t>საპროგნოზო</w:t>
      </w:r>
      <w:r w:rsidR="00710EAC" w:rsidRPr="00CF59B1">
        <w:rPr>
          <w:rFonts w:ascii="Sylfaen" w:hAnsi="Sylfaen" w:cs="Arial"/>
          <w:lang w:val="ka-GE"/>
        </w:rPr>
        <w:t xml:space="preserve"> </w:t>
      </w:r>
      <w:r w:rsidR="00710EAC" w:rsidRPr="00CF59B1">
        <w:rPr>
          <w:rFonts w:ascii="Sylfaen" w:hAnsi="Sylfaen" w:cs="Sylfaen"/>
          <w:lang w:val="ka-GE"/>
        </w:rPr>
        <w:t>მაჩვენებლის</w:t>
      </w:r>
      <w:r w:rsidR="00710EAC" w:rsidRPr="00CF59B1">
        <w:rPr>
          <w:rFonts w:ascii="Sylfaen" w:hAnsi="Sylfaen" w:cs="Arial"/>
          <w:lang w:val="ka-GE"/>
        </w:rPr>
        <w:t xml:space="preserve"> </w:t>
      </w:r>
      <w:r w:rsidR="00710EAC" w:rsidRPr="00CF59B1">
        <w:rPr>
          <w:rFonts w:ascii="Sylfaen" w:hAnsi="Sylfaen" w:cs="Arial"/>
        </w:rPr>
        <w:t>1</w:t>
      </w:r>
      <w:r w:rsidR="00710EAC" w:rsidRPr="00CF59B1">
        <w:rPr>
          <w:rFonts w:ascii="Sylfaen" w:hAnsi="Sylfaen" w:cs="Arial"/>
          <w:lang w:val="ka-GE"/>
        </w:rPr>
        <w:t>11.6%.</w:t>
      </w:r>
    </w:p>
    <w:p w:rsidR="00310DBA" w:rsidRPr="00CF59B1" w:rsidRDefault="00310DBA" w:rsidP="001B4254">
      <w:pPr>
        <w:pStyle w:val="ListParagraph"/>
        <w:numPr>
          <w:ilvl w:val="0"/>
          <w:numId w:val="1"/>
        </w:numPr>
        <w:spacing w:after="0" w:line="240" w:lineRule="auto"/>
        <w:ind w:left="851"/>
        <w:jc w:val="both"/>
        <w:rPr>
          <w:rFonts w:ascii="Sylfaen" w:hAnsi="Sylfaen" w:cs="Sylfaen"/>
          <w:lang w:val="ka-GE"/>
        </w:rPr>
      </w:pPr>
      <w:r w:rsidRPr="00CF59B1">
        <w:rPr>
          <w:rFonts w:ascii="Sylfaen" w:hAnsi="Sylfaen" w:cs="Sylfaen"/>
          <w:b/>
          <w:lang w:val="ka-GE"/>
        </w:rPr>
        <w:t xml:space="preserve">სხვა შემოსავლების </w:t>
      </w:r>
      <w:r w:rsidR="00710EAC" w:rsidRPr="00CF59B1">
        <w:rPr>
          <w:rFonts w:ascii="Sylfaen" w:hAnsi="Sylfaen" w:cs="Sylfaen"/>
          <w:lang w:val="ka-GE"/>
        </w:rPr>
        <w:t>საპროგნოზო</w:t>
      </w:r>
      <w:r w:rsidR="00710EAC" w:rsidRPr="00CF59B1">
        <w:rPr>
          <w:rFonts w:ascii="Sylfaen" w:hAnsi="Sylfaen" w:cs="Arial"/>
          <w:lang w:val="ka-GE"/>
        </w:rPr>
        <w:t xml:space="preserve"> </w:t>
      </w:r>
      <w:r w:rsidR="00710EAC" w:rsidRPr="00CF59B1">
        <w:rPr>
          <w:rFonts w:ascii="Sylfaen" w:hAnsi="Sylfaen" w:cs="Sylfaen"/>
          <w:lang w:val="ka-GE"/>
        </w:rPr>
        <w:t>მაჩვენებელი</w:t>
      </w:r>
      <w:r w:rsidR="00710EAC" w:rsidRPr="00CF59B1">
        <w:rPr>
          <w:rFonts w:ascii="Sylfaen" w:hAnsi="Sylfaen" w:cs="Arial"/>
          <w:lang w:val="ka-GE"/>
        </w:rPr>
        <w:t xml:space="preserve"> </w:t>
      </w:r>
      <w:r w:rsidR="00710EAC" w:rsidRPr="00CF59B1">
        <w:rPr>
          <w:rFonts w:ascii="Sylfaen" w:hAnsi="Sylfaen" w:cs="Sylfaen"/>
          <w:lang w:val="ka-GE"/>
        </w:rPr>
        <w:t xml:space="preserve">განისაზღვრა </w:t>
      </w:r>
      <w:r w:rsidR="00710EAC" w:rsidRPr="00CF59B1">
        <w:rPr>
          <w:rFonts w:ascii="Sylfaen" w:hAnsi="Sylfaen" w:cs="Arial"/>
        </w:rPr>
        <w:t>385 230.0</w:t>
      </w:r>
      <w:r w:rsidR="00710EAC" w:rsidRPr="00CF59B1">
        <w:rPr>
          <w:rFonts w:ascii="Sylfaen" w:hAnsi="Sylfaen" w:cs="Sylfaen"/>
        </w:rPr>
        <w:t xml:space="preserve"> </w:t>
      </w:r>
      <w:r w:rsidR="00710EAC" w:rsidRPr="00CF59B1">
        <w:rPr>
          <w:rFonts w:ascii="Sylfaen" w:hAnsi="Sylfaen" w:cs="Arial"/>
          <w:lang w:val="ka-GE"/>
        </w:rPr>
        <w:t xml:space="preserve">ათასი </w:t>
      </w:r>
      <w:r w:rsidR="00710EAC" w:rsidRPr="00CF59B1">
        <w:rPr>
          <w:rFonts w:ascii="Sylfaen" w:hAnsi="Sylfaen" w:cs="Sylfaen"/>
          <w:lang w:val="ka-GE"/>
        </w:rPr>
        <w:t>ლარით</w:t>
      </w:r>
      <w:r w:rsidR="00710EAC" w:rsidRPr="00CF59B1">
        <w:rPr>
          <w:rFonts w:ascii="Sylfaen" w:hAnsi="Sylfaen" w:cs="Arial"/>
          <w:lang w:val="ka-GE"/>
        </w:rPr>
        <w:t xml:space="preserve">, </w:t>
      </w:r>
      <w:r w:rsidR="00710EAC" w:rsidRPr="00CF59B1">
        <w:rPr>
          <w:rFonts w:ascii="Sylfaen" w:hAnsi="Sylfaen" w:cs="Sylfaen"/>
          <w:lang w:val="ka-GE"/>
        </w:rPr>
        <w:t>საანგარიშო</w:t>
      </w:r>
      <w:r w:rsidR="00710EAC" w:rsidRPr="00CF59B1">
        <w:rPr>
          <w:rFonts w:ascii="Sylfaen" w:hAnsi="Sylfaen" w:cs="Arial"/>
          <w:lang w:val="ka-GE"/>
        </w:rPr>
        <w:t xml:space="preserve"> </w:t>
      </w:r>
      <w:r w:rsidR="00710EAC" w:rsidRPr="00CF59B1">
        <w:rPr>
          <w:rFonts w:ascii="Sylfaen" w:hAnsi="Sylfaen" w:cs="Sylfaen"/>
          <w:lang w:val="ka-GE"/>
        </w:rPr>
        <w:t>პერიოდში</w:t>
      </w:r>
      <w:r w:rsidR="00710EAC" w:rsidRPr="00CF59B1">
        <w:rPr>
          <w:rFonts w:ascii="Sylfaen" w:hAnsi="Sylfaen" w:cs="Arial"/>
          <w:lang w:val="ka-GE"/>
        </w:rPr>
        <w:t xml:space="preserve"> </w:t>
      </w:r>
      <w:r w:rsidR="00710EAC" w:rsidRPr="00CF59B1">
        <w:rPr>
          <w:rFonts w:ascii="Sylfaen" w:hAnsi="Sylfaen" w:cs="Sylfaen"/>
          <w:lang w:val="ka-GE"/>
        </w:rPr>
        <w:t>მობილიზებულ</w:t>
      </w:r>
      <w:r w:rsidR="00710EAC" w:rsidRPr="00CF59B1">
        <w:rPr>
          <w:rFonts w:ascii="Sylfaen" w:hAnsi="Sylfaen" w:cs="Arial"/>
          <w:lang w:val="ka-GE"/>
        </w:rPr>
        <w:t xml:space="preserve"> </w:t>
      </w:r>
      <w:r w:rsidR="00710EAC" w:rsidRPr="00CF59B1">
        <w:rPr>
          <w:rFonts w:ascii="Sylfaen" w:hAnsi="Sylfaen" w:cs="Sylfaen"/>
          <w:lang w:val="ka-GE"/>
        </w:rPr>
        <w:t>იქნა</w:t>
      </w:r>
      <w:r w:rsidR="00710EAC" w:rsidRPr="00CF59B1">
        <w:rPr>
          <w:rFonts w:ascii="Sylfaen" w:hAnsi="Sylfaen" w:cs="Arial"/>
          <w:lang w:val="ka-GE"/>
        </w:rPr>
        <w:t xml:space="preserve"> </w:t>
      </w:r>
      <w:r w:rsidR="00710EAC" w:rsidRPr="00CF59B1">
        <w:rPr>
          <w:rFonts w:ascii="Sylfaen" w:hAnsi="Sylfaen" w:cs="Arial"/>
        </w:rPr>
        <w:t xml:space="preserve">433 157.0 </w:t>
      </w:r>
      <w:r w:rsidR="00710EAC" w:rsidRPr="00CF59B1">
        <w:rPr>
          <w:rFonts w:ascii="Sylfaen" w:hAnsi="Sylfaen" w:cs="Sylfaen"/>
          <w:lang w:val="ka-GE"/>
        </w:rPr>
        <w:t>ათასი</w:t>
      </w:r>
      <w:r w:rsidR="00710EAC" w:rsidRPr="00CF59B1">
        <w:rPr>
          <w:rFonts w:ascii="Sylfaen" w:hAnsi="Sylfaen" w:cs="Arial"/>
          <w:lang w:val="ka-GE"/>
        </w:rPr>
        <w:t xml:space="preserve"> </w:t>
      </w:r>
      <w:r w:rsidR="00710EAC" w:rsidRPr="00CF59B1">
        <w:rPr>
          <w:rFonts w:ascii="Sylfaen" w:hAnsi="Sylfaen" w:cs="Sylfaen"/>
          <w:lang w:val="ka-GE"/>
        </w:rPr>
        <w:t>ლარი</w:t>
      </w:r>
      <w:r w:rsidR="00710EAC" w:rsidRPr="00CF59B1">
        <w:rPr>
          <w:rFonts w:ascii="Sylfaen" w:hAnsi="Sylfaen" w:cs="Arial"/>
          <w:lang w:val="ka-GE"/>
        </w:rPr>
        <w:t xml:space="preserve">, </w:t>
      </w:r>
      <w:r w:rsidR="00710EAC" w:rsidRPr="00CF59B1">
        <w:rPr>
          <w:rFonts w:ascii="Sylfaen" w:hAnsi="Sylfaen" w:cs="Sylfaen"/>
          <w:lang w:val="ka-GE"/>
        </w:rPr>
        <w:t>საპროგნოზო</w:t>
      </w:r>
      <w:r w:rsidR="00710EAC" w:rsidRPr="00CF59B1">
        <w:rPr>
          <w:rFonts w:ascii="Sylfaen" w:hAnsi="Sylfaen" w:cs="Arial"/>
          <w:lang w:val="ka-GE"/>
        </w:rPr>
        <w:t xml:space="preserve"> </w:t>
      </w:r>
      <w:r w:rsidR="00710EAC" w:rsidRPr="00CF59B1">
        <w:rPr>
          <w:rFonts w:ascii="Sylfaen" w:hAnsi="Sylfaen" w:cs="Sylfaen"/>
          <w:lang w:val="ka-GE"/>
        </w:rPr>
        <w:t>მაჩვენებლის</w:t>
      </w:r>
      <w:r w:rsidR="00710EAC" w:rsidRPr="00CF59B1">
        <w:rPr>
          <w:rFonts w:ascii="Sylfaen" w:hAnsi="Sylfaen" w:cs="Arial"/>
          <w:lang w:val="ka-GE"/>
        </w:rPr>
        <w:t xml:space="preserve"> </w:t>
      </w:r>
      <w:r w:rsidR="00710EAC" w:rsidRPr="00CF59B1">
        <w:rPr>
          <w:rFonts w:ascii="Sylfaen" w:hAnsi="Sylfaen" w:cs="Arial"/>
        </w:rPr>
        <w:t>112.4</w:t>
      </w:r>
      <w:r w:rsidR="00710EAC" w:rsidRPr="00CF59B1">
        <w:rPr>
          <w:rFonts w:ascii="Sylfaen" w:hAnsi="Sylfaen" w:cs="Arial"/>
          <w:lang w:val="ka-GE"/>
        </w:rPr>
        <w:t>%.</w:t>
      </w:r>
    </w:p>
    <w:p w:rsidR="00310DBA" w:rsidRPr="00CF59B1" w:rsidRDefault="00310DBA" w:rsidP="001B4254">
      <w:pPr>
        <w:pStyle w:val="ListParagraph"/>
        <w:spacing w:after="0" w:line="240" w:lineRule="auto"/>
        <w:ind w:left="1571"/>
        <w:jc w:val="both"/>
        <w:rPr>
          <w:rFonts w:ascii="Sylfaen" w:hAnsi="Sylfaen" w:cs="Sylfaen"/>
          <w:b/>
          <w:lang w:val="ka-GE"/>
        </w:rPr>
      </w:pPr>
    </w:p>
    <w:p w:rsidR="009C3BCB" w:rsidRPr="00CF59B1" w:rsidRDefault="00310DBA" w:rsidP="001B4254">
      <w:pPr>
        <w:spacing w:after="0" w:line="240" w:lineRule="auto"/>
        <w:jc w:val="center"/>
        <w:rPr>
          <w:rFonts w:ascii="Sylfaen" w:hAnsi="Sylfaen" w:cs="Sylfaen"/>
          <w:b/>
          <w:lang w:val="fr-FR"/>
        </w:rPr>
      </w:pPr>
      <w:r w:rsidRPr="00CF59B1">
        <w:rPr>
          <w:rFonts w:ascii="Sylfaen" w:hAnsi="Sylfaen" w:cs="Sylfaen"/>
          <w:b/>
          <w:lang w:val="fr-FR"/>
        </w:rPr>
        <w:t>20</w:t>
      </w:r>
      <w:r w:rsidR="008B3B84" w:rsidRPr="00CF59B1">
        <w:rPr>
          <w:rFonts w:ascii="Sylfaen" w:hAnsi="Sylfaen" w:cs="Sylfaen"/>
          <w:b/>
          <w:lang w:val="ka-GE"/>
        </w:rPr>
        <w:t>2</w:t>
      </w:r>
      <w:r w:rsidR="00710EAC" w:rsidRPr="00CF59B1">
        <w:rPr>
          <w:rFonts w:ascii="Sylfaen" w:hAnsi="Sylfaen" w:cs="Sylfaen"/>
          <w:b/>
        </w:rPr>
        <w:t>4</w:t>
      </w:r>
      <w:r w:rsidRPr="00CF59B1">
        <w:rPr>
          <w:rFonts w:ascii="Sylfaen" w:hAnsi="Sylfaen" w:cs="Sylfaen"/>
          <w:b/>
          <w:lang w:val="fr-FR"/>
        </w:rPr>
        <w:t xml:space="preserve"> წლის </w:t>
      </w:r>
      <w:r w:rsidRPr="00CF59B1">
        <w:rPr>
          <w:rFonts w:ascii="Sylfaen" w:hAnsi="Sylfaen" w:cs="Sylfaen"/>
          <w:b/>
          <w:lang w:val="ka-GE"/>
        </w:rPr>
        <w:t>იანვარ-მარტის</w:t>
      </w:r>
      <w:r w:rsidRPr="00CF59B1">
        <w:rPr>
          <w:rFonts w:ascii="Sylfaen" w:hAnsi="Sylfaen" w:cs="Sylfaen"/>
          <w:b/>
          <w:lang w:val="fr-FR"/>
        </w:rPr>
        <w:t xml:space="preserve"> ნაერთი ბიუჯეტის შემოსავლების</w:t>
      </w:r>
      <w:r w:rsidR="005A20A1" w:rsidRPr="00CF59B1">
        <w:rPr>
          <w:rFonts w:ascii="Sylfaen" w:hAnsi="Sylfaen" w:cs="Sylfaen"/>
          <w:b/>
          <w:lang w:val="fr-FR"/>
        </w:rPr>
        <w:t xml:space="preserve"> </w:t>
      </w:r>
    </w:p>
    <w:p w:rsidR="00310DBA" w:rsidRPr="00CF59B1" w:rsidRDefault="00310DBA" w:rsidP="001B4254">
      <w:pPr>
        <w:spacing w:after="0" w:line="240" w:lineRule="auto"/>
        <w:jc w:val="center"/>
        <w:rPr>
          <w:rFonts w:ascii="Sylfaen" w:hAnsi="Sylfaen" w:cs="Sylfaen"/>
          <w:b/>
          <w:lang w:val="fr-FR"/>
        </w:rPr>
      </w:pPr>
      <w:r w:rsidRPr="00CF59B1">
        <w:rPr>
          <w:rFonts w:ascii="Sylfaen" w:hAnsi="Sylfaen" w:cs="Sylfaen"/>
          <w:b/>
          <w:lang w:val="fr-FR"/>
        </w:rPr>
        <w:t>შესრულების მაჩვენებლები</w:t>
      </w:r>
    </w:p>
    <w:p w:rsidR="005A20A1" w:rsidRPr="00CF59B1" w:rsidRDefault="005A20A1" w:rsidP="001B4254">
      <w:pPr>
        <w:spacing w:after="0" w:line="240" w:lineRule="auto"/>
        <w:jc w:val="center"/>
        <w:rPr>
          <w:rFonts w:ascii="Sylfaen" w:hAnsi="Sylfaen" w:cs="Sylfaen"/>
          <w:b/>
          <w:lang w:val="fr-FR"/>
        </w:rPr>
      </w:pPr>
    </w:p>
    <w:p w:rsidR="00310DBA" w:rsidRPr="00CF59B1" w:rsidRDefault="00310DBA" w:rsidP="001B4254">
      <w:pPr>
        <w:spacing w:after="0" w:line="240" w:lineRule="auto"/>
        <w:jc w:val="right"/>
        <w:rPr>
          <w:rFonts w:ascii="Sylfaen" w:hAnsi="Sylfaen" w:cs="Sylfaen"/>
          <w:i/>
          <w:sz w:val="20"/>
          <w:szCs w:val="20"/>
          <w:lang w:val="ka-GE"/>
        </w:rPr>
      </w:pPr>
      <w:r w:rsidRPr="00CF59B1">
        <w:rPr>
          <w:rFonts w:ascii="Sylfaen" w:hAnsi="Sylfaen" w:cs="Sylfaen"/>
          <w:i/>
          <w:sz w:val="20"/>
          <w:szCs w:val="20"/>
          <w:lang w:val="ka-GE"/>
        </w:rPr>
        <w:t>ათასი ლარი</w:t>
      </w:r>
    </w:p>
    <w:tbl>
      <w:tblPr>
        <w:tblW w:w="10098"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70"/>
        <w:gridCol w:w="1418"/>
        <w:gridCol w:w="1417"/>
        <w:gridCol w:w="1276"/>
        <w:gridCol w:w="1417"/>
      </w:tblGrid>
      <w:tr w:rsidR="00710EAC" w:rsidRPr="00CF59B1" w:rsidTr="00CF59B1">
        <w:trPr>
          <w:trHeight w:val="518"/>
          <w:tblHeader/>
        </w:trPr>
        <w:tc>
          <w:tcPr>
            <w:tcW w:w="4570" w:type="dxa"/>
            <w:shd w:val="clear" w:color="auto" w:fill="auto"/>
            <w:vAlign w:val="center"/>
            <w:hideMark/>
          </w:tcPr>
          <w:p w:rsidR="00710EAC" w:rsidRPr="00CF59B1" w:rsidRDefault="00710EAC" w:rsidP="001B4254">
            <w:pPr>
              <w:spacing w:after="0" w:line="240" w:lineRule="auto"/>
              <w:jc w:val="center"/>
              <w:rPr>
                <w:rFonts w:ascii="Sylfaen" w:eastAsia="Times New Roman" w:hAnsi="Sylfaen" w:cs="Arial"/>
                <w:b/>
                <w:bCs/>
              </w:rPr>
            </w:pPr>
            <w:r w:rsidRPr="00CF59B1">
              <w:rPr>
                <w:rFonts w:ascii="Sylfaen" w:eastAsia="Times New Roman" w:hAnsi="Sylfaen" w:cs="Arial"/>
                <w:b/>
                <w:bCs/>
              </w:rPr>
              <w:t>დასახელება</w:t>
            </w:r>
          </w:p>
        </w:tc>
        <w:tc>
          <w:tcPr>
            <w:tcW w:w="1418" w:type="dxa"/>
            <w:shd w:val="clear" w:color="auto" w:fill="auto"/>
            <w:vAlign w:val="center"/>
            <w:hideMark/>
          </w:tcPr>
          <w:p w:rsidR="00710EAC" w:rsidRPr="00CF59B1" w:rsidRDefault="00710EAC" w:rsidP="001B4254">
            <w:pPr>
              <w:spacing w:after="0" w:line="240" w:lineRule="auto"/>
              <w:jc w:val="center"/>
              <w:rPr>
                <w:rFonts w:ascii="Sylfaen" w:eastAsia="Times New Roman" w:hAnsi="Sylfaen" w:cs="Arial"/>
                <w:b/>
                <w:bCs/>
              </w:rPr>
            </w:pPr>
            <w:r w:rsidRPr="00CF59B1">
              <w:rPr>
                <w:rFonts w:ascii="Sylfaen" w:eastAsia="Times New Roman" w:hAnsi="Sylfaen" w:cs="Arial"/>
                <w:b/>
                <w:bCs/>
              </w:rPr>
              <w:t>გეგმა</w:t>
            </w:r>
          </w:p>
        </w:tc>
        <w:tc>
          <w:tcPr>
            <w:tcW w:w="1417" w:type="dxa"/>
            <w:shd w:val="clear" w:color="auto" w:fill="auto"/>
            <w:vAlign w:val="center"/>
            <w:hideMark/>
          </w:tcPr>
          <w:p w:rsidR="00710EAC" w:rsidRPr="00CF59B1" w:rsidRDefault="00710EAC" w:rsidP="001B4254">
            <w:pPr>
              <w:spacing w:after="0" w:line="240" w:lineRule="auto"/>
              <w:jc w:val="center"/>
              <w:rPr>
                <w:rFonts w:ascii="Sylfaen" w:eastAsia="Times New Roman" w:hAnsi="Sylfaen" w:cs="Arial"/>
                <w:b/>
                <w:bCs/>
              </w:rPr>
            </w:pPr>
            <w:r w:rsidRPr="00CF59B1">
              <w:rPr>
                <w:rFonts w:ascii="Sylfaen" w:eastAsia="Times New Roman" w:hAnsi="Sylfaen" w:cs="Arial"/>
                <w:b/>
                <w:bCs/>
              </w:rPr>
              <w:t>ფაქტი</w:t>
            </w:r>
          </w:p>
        </w:tc>
        <w:tc>
          <w:tcPr>
            <w:tcW w:w="1276" w:type="dxa"/>
            <w:shd w:val="clear" w:color="auto" w:fill="auto"/>
            <w:vAlign w:val="center"/>
            <w:hideMark/>
          </w:tcPr>
          <w:p w:rsidR="00710EAC" w:rsidRPr="00CF59B1" w:rsidRDefault="00710EAC" w:rsidP="001B4254">
            <w:pPr>
              <w:spacing w:after="0" w:line="240" w:lineRule="auto"/>
              <w:jc w:val="center"/>
              <w:rPr>
                <w:rFonts w:ascii="Sylfaen" w:eastAsia="Times New Roman" w:hAnsi="Sylfaen" w:cs="Arial"/>
                <w:b/>
                <w:bCs/>
              </w:rPr>
            </w:pPr>
            <w:r w:rsidRPr="00CF59B1">
              <w:rPr>
                <w:rFonts w:ascii="Sylfaen" w:eastAsia="Times New Roman" w:hAnsi="Sylfaen" w:cs="Arial"/>
                <w:b/>
                <w:bCs/>
              </w:rPr>
              <w:t xml:space="preserve"> +/- </w:t>
            </w:r>
          </w:p>
        </w:tc>
        <w:tc>
          <w:tcPr>
            <w:tcW w:w="1417" w:type="dxa"/>
            <w:shd w:val="clear" w:color="auto" w:fill="auto"/>
            <w:vAlign w:val="center"/>
            <w:hideMark/>
          </w:tcPr>
          <w:p w:rsidR="00710EAC" w:rsidRPr="00CF59B1" w:rsidRDefault="00710EAC" w:rsidP="001B4254">
            <w:pPr>
              <w:spacing w:after="0" w:line="240" w:lineRule="auto"/>
              <w:jc w:val="center"/>
              <w:rPr>
                <w:rFonts w:ascii="Sylfaen" w:eastAsia="Times New Roman" w:hAnsi="Sylfaen" w:cs="Arial"/>
                <w:b/>
                <w:bCs/>
              </w:rPr>
            </w:pPr>
            <w:r w:rsidRPr="00CF59B1">
              <w:rPr>
                <w:rFonts w:ascii="Sylfaen" w:eastAsia="Times New Roman" w:hAnsi="Sylfaen" w:cs="Arial"/>
                <w:b/>
                <w:bCs/>
              </w:rPr>
              <w:t>%</w:t>
            </w:r>
          </w:p>
        </w:tc>
      </w:tr>
      <w:tr w:rsidR="00710EAC" w:rsidRPr="00CF59B1" w:rsidTr="00674993">
        <w:trPr>
          <w:trHeight w:val="288"/>
        </w:trPr>
        <w:tc>
          <w:tcPr>
            <w:tcW w:w="4570" w:type="dxa"/>
            <w:shd w:val="clear" w:color="auto" w:fill="auto"/>
            <w:vAlign w:val="center"/>
            <w:hideMark/>
          </w:tcPr>
          <w:p w:rsidR="00710EAC" w:rsidRPr="00CF59B1" w:rsidRDefault="00710EAC" w:rsidP="001B4254">
            <w:pPr>
              <w:spacing w:after="0" w:line="240" w:lineRule="auto"/>
              <w:rPr>
                <w:rFonts w:ascii="Sylfaen" w:eastAsia="Times New Roman" w:hAnsi="Sylfaen" w:cs="Arial"/>
                <w:b/>
                <w:bCs/>
              </w:rPr>
            </w:pPr>
            <w:r w:rsidRPr="00CF59B1">
              <w:rPr>
                <w:rFonts w:ascii="Sylfaen" w:eastAsia="Times New Roman" w:hAnsi="Sylfaen" w:cs="Arial"/>
                <w:b/>
                <w:bCs/>
              </w:rPr>
              <w:t>შემოსავლები</w:t>
            </w:r>
          </w:p>
        </w:tc>
        <w:tc>
          <w:tcPr>
            <w:tcW w:w="1418" w:type="dxa"/>
            <w:shd w:val="clear" w:color="auto" w:fill="auto"/>
          </w:tcPr>
          <w:p w:rsidR="00710EAC" w:rsidRPr="00CF59B1" w:rsidRDefault="00710EAC" w:rsidP="001B4254">
            <w:pPr>
              <w:spacing w:after="0" w:line="240" w:lineRule="auto"/>
              <w:jc w:val="right"/>
              <w:rPr>
                <w:rFonts w:ascii="Sylfaen" w:eastAsia="Times New Roman" w:hAnsi="Sylfaen" w:cs="Arial"/>
                <w:b/>
                <w:bCs/>
                <w:color w:val="000000"/>
                <w:lang w:val="ka-GE"/>
              </w:rPr>
            </w:pPr>
            <w:r w:rsidRPr="00CF59B1">
              <w:rPr>
                <w:rFonts w:ascii="Sylfaen" w:eastAsia="Times New Roman" w:hAnsi="Sylfaen" w:cs="Arial"/>
                <w:b/>
                <w:bCs/>
                <w:color w:val="000000"/>
                <w:lang w:val="ka-GE"/>
              </w:rPr>
              <w:t>6,237,030.0</w:t>
            </w:r>
          </w:p>
        </w:tc>
        <w:tc>
          <w:tcPr>
            <w:tcW w:w="1417" w:type="dxa"/>
            <w:shd w:val="clear" w:color="auto" w:fill="auto"/>
          </w:tcPr>
          <w:p w:rsidR="00710EAC" w:rsidRPr="00CF59B1" w:rsidRDefault="00710EAC" w:rsidP="001B4254">
            <w:pPr>
              <w:spacing w:after="0" w:line="240" w:lineRule="auto"/>
              <w:jc w:val="right"/>
              <w:rPr>
                <w:rFonts w:ascii="Sylfaen" w:eastAsia="Times New Roman" w:hAnsi="Sylfaen" w:cs="Arial"/>
                <w:b/>
                <w:bCs/>
                <w:color w:val="000000"/>
                <w:lang w:val="ka-GE"/>
              </w:rPr>
            </w:pPr>
            <w:r w:rsidRPr="00CF59B1">
              <w:rPr>
                <w:rFonts w:ascii="Sylfaen" w:eastAsia="Times New Roman" w:hAnsi="Sylfaen" w:cs="Arial"/>
                <w:b/>
                <w:bCs/>
                <w:color w:val="000000"/>
                <w:lang w:val="ka-GE"/>
              </w:rPr>
              <w:t>6,323,861.1</w:t>
            </w:r>
          </w:p>
        </w:tc>
        <w:tc>
          <w:tcPr>
            <w:tcW w:w="1276" w:type="dxa"/>
            <w:shd w:val="clear" w:color="auto" w:fill="auto"/>
          </w:tcPr>
          <w:p w:rsidR="00710EAC" w:rsidRPr="00CF59B1" w:rsidRDefault="00710EAC" w:rsidP="001B4254">
            <w:pPr>
              <w:spacing w:after="0" w:line="240" w:lineRule="auto"/>
              <w:jc w:val="right"/>
              <w:rPr>
                <w:rFonts w:ascii="Sylfaen" w:eastAsia="Times New Roman" w:hAnsi="Sylfaen" w:cs="Arial"/>
                <w:b/>
                <w:bCs/>
                <w:color w:val="000000"/>
                <w:lang w:val="ka-GE"/>
              </w:rPr>
            </w:pPr>
            <w:r w:rsidRPr="00CF59B1">
              <w:rPr>
                <w:rFonts w:ascii="Sylfaen" w:eastAsia="Times New Roman" w:hAnsi="Sylfaen" w:cs="Arial"/>
                <w:b/>
                <w:bCs/>
                <w:color w:val="000000"/>
                <w:lang w:val="ka-GE"/>
              </w:rPr>
              <w:t>86,831.1</w:t>
            </w:r>
          </w:p>
        </w:tc>
        <w:tc>
          <w:tcPr>
            <w:tcW w:w="1417" w:type="dxa"/>
            <w:shd w:val="clear" w:color="auto" w:fill="auto"/>
          </w:tcPr>
          <w:p w:rsidR="00710EAC" w:rsidRPr="00CF59B1" w:rsidRDefault="00710EAC" w:rsidP="001B4254">
            <w:pPr>
              <w:spacing w:after="0" w:line="240" w:lineRule="auto"/>
              <w:jc w:val="right"/>
              <w:rPr>
                <w:rFonts w:ascii="Sylfaen" w:eastAsia="Times New Roman" w:hAnsi="Sylfaen" w:cs="Arial"/>
                <w:b/>
                <w:bCs/>
                <w:color w:val="000000"/>
                <w:lang w:val="ka-GE"/>
              </w:rPr>
            </w:pPr>
            <w:r w:rsidRPr="00CF59B1">
              <w:rPr>
                <w:rFonts w:ascii="Sylfaen" w:eastAsia="Times New Roman" w:hAnsi="Sylfaen" w:cs="Arial"/>
                <w:b/>
                <w:bCs/>
                <w:color w:val="000000"/>
                <w:lang w:val="ka-GE"/>
              </w:rPr>
              <w:t>101.4</w:t>
            </w:r>
          </w:p>
        </w:tc>
      </w:tr>
      <w:tr w:rsidR="00710EAC" w:rsidRPr="00CF59B1" w:rsidTr="00674993">
        <w:trPr>
          <w:trHeight w:val="288"/>
        </w:trPr>
        <w:tc>
          <w:tcPr>
            <w:tcW w:w="4570" w:type="dxa"/>
            <w:shd w:val="clear" w:color="auto" w:fill="auto"/>
            <w:vAlign w:val="center"/>
            <w:hideMark/>
          </w:tcPr>
          <w:p w:rsidR="00710EAC" w:rsidRPr="00CF59B1" w:rsidRDefault="00710EAC" w:rsidP="001B4254">
            <w:pPr>
              <w:spacing w:after="0" w:line="240" w:lineRule="auto"/>
              <w:rPr>
                <w:rFonts w:ascii="Sylfaen" w:eastAsia="Times New Roman" w:hAnsi="Sylfaen" w:cs="Arial"/>
                <w:b/>
                <w:bCs/>
                <w:sz w:val="20"/>
                <w:szCs w:val="20"/>
              </w:rPr>
            </w:pPr>
            <w:r w:rsidRPr="00CF59B1">
              <w:rPr>
                <w:rFonts w:ascii="Sylfaen" w:eastAsia="Times New Roman" w:hAnsi="Sylfaen" w:cs="Arial"/>
                <w:b/>
                <w:bCs/>
                <w:sz w:val="20"/>
                <w:szCs w:val="20"/>
                <w:lang w:val="ka-GE"/>
              </w:rPr>
              <w:t xml:space="preserve">   </w:t>
            </w:r>
            <w:r w:rsidRPr="00CF59B1">
              <w:rPr>
                <w:rFonts w:ascii="Sylfaen" w:eastAsia="Times New Roman" w:hAnsi="Sylfaen" w:cs="Arial"/>
                <w:b/>
                <w:bCs/>
                <w:sz w:val="20"/>
                <w:szCs w:val="20"/>
              </w:rPr>
              <w:t>გადასახადები</w:t>
            </w:r>
          </w:p>
        </w:tc>
        <w:tc>
          <w:tcPr>
            <w:tcW w:w="1418" w:type="dxa"/>
            <w:shd w:val="clear" w:color="auto" w:fill="auto"/>
          </w:tcPr>
          <w:p w:rsidR="00710EAC" w:rsidRPr="00CF59B1" w:rsidRDefault="00710EAC" w:rsidP="001B4254">
            <w:pPr>
              <w:spacing w:after="0" w:line="240" w:lineRule="auto"/>
              <w:jc w:val="right"/>
              <w:rPr>
                <w:rFonts w:ascii="Sylfaen" w:eastAsia="Times New Roman" w:hAnsi="Sylfaen" w:cs="Arial"/>
                <w:b/>
                <w:bCs/>
                <w:color w:val="000000"/>
                <w:sz w:val="20"/>
                <w:szCs w:val="20"/>
                <w:lang w:val="ka-GE"/>
              </w:rPr>
            </w:pPr>
            <w:r w:rsidRPr="00CF59B1">
              <w:rPr>
                <w:rFonts w:ascii="Sylfaen" w:eastAsia="Times New Roman" w:hAnsi="Sylfaen" w:cs="Arial"/>
                <w:b/>
                <w:bCs/>
                <w:color w:val="000000"/>
                <w:sz w:val="20"/>
                <w:szCs w:val="20"/>
                <w:lang w:val="ka-GE"/>
              </w:rPr>
              <w:t>5,746,700.0</w:t>
            </w:r>
          </w:p>
        </w:tc>
        <w:tc>
          <w:tcPr>
            <w:tcW w:w="1417" w:type="dxa"/>
            <w:shd w:val="clear" w:color="auto" w:fill="auto"/>
          </w:tcPr>
          <w:p w:rsidR="00710EAC" w:rsidRPr="00CF59B1" w:rsidRDefault="00710EAC" w:rsidP="001B4254">
            <w:pPr>
              <w:spacing w:after="0" w:line="240" w:lineRule="auto"/>
              <w:jc w:val="right"/>
              <w:rPr>
                <w:rFonts w:ascii="Sylfaen" w:eastAsia="Times New Roman" w:hAnsi="Sylfaen" w:cs="Arial"/>
                <w:b/>
                <w:bCs/>
                <w:color w:val="000000"/>
                <w:sz w:val="20"/>
                <w:szCs w:val="20"/>
                <w:lang w:val="ka-GE"/>
              </w:rPr>
            </w:pPr>
            <w:r w:rsidRPr="00CF59B1">
              <w:rPr>
                <w:rFonts w:ascii="Sylfaen" w:eastAsia="Times New Roman" w:hAnsi="Sylfaen" w:cs="Arial"/>
                <w:b/>
                <w:bCs/>
                <w:color w:val="000000"/>
                <w:sz w:val="20"/>
                <w:szCs w:val="20"/>
                <w:lang w:val="ka-GE"/>
              </w:rPr>
              <w:t>5,773,444.6</w:t>
            </w:r>
          </w:p>
        </w:tc>
        <w:tc>
          <w:tcPr>
            <w:tcW w:w="1276" w:type="dxa"/>
            <w:shd w:val="clear" w:color="auto" w:fill="auto"/>
          </w:tcPr>
          <w:p w:rsidR="00710EAC" w:rsidRPr="00CF59B1" w:rsidRDefault="00710EAC" w:rsidP="001B4254">
            <w:pPr>
              <w:spacing w:after="0" w:line="240" w:lineRule="auto"/>
              <w:jc w:val="right"/>
              <w:rPr>
                <w:rFonts w:ascii="Sylfaen" w:eastAsia="Times New Roman" w:hAnsi="Sylfaen" w:cs="Arial"/>
                <w:b/>
                <w:bCs/>
                <w:color w:val="000000"/>
                <w:sz w:val="20"/>
                <w:szCs w:val="20"/>
                <w:lang w:val="ka-GE"/>
              </w:rPr>
            </w:pPr>
            <w:r w:rsidRPr="00CF59B1">
              <w:rPr>
                <w:rFonts w:ascii="Sylfaen" w:eastAsia="Times New Roman" w:hAnsi="Sylfaen" w:cs="Arial"/>
                <w:b/>
                <w:bCs/>
                <w:color w:val="000000"/>
                <w:sz w:val="20"/>
                <w:szCs w:val="20"/>
                <w:lang w:val="ka-GE"/>
              </w:rPr>
              <w:t>26,744.6</w:t>
            </w:r>
          </w:p>
        </w:tc>
        <w:tc>
          <w:tcPr>
            <w:tcW w:w="1417" w:type="dxa"/>
            <w:shd w:val="clear" w:color="auto" w:fill="auto"/>
          </w:tcPr>
          <w:p w:rsidR="00710EAC" w:rsidRPr="00CF59B1" w:rsidRDefault="00710EAC" w:rsidP="001B4254">
            <w:pPr>
              <w:spacing w:after="0" w:line="240" w:lineRule="auto"/>
              <w:jc w:val="right"/>
              <w:rPr>
                <w:rFonts w:ascii="Sylfaen" w:eastAsia="Times New Roman" w:hAnsi="Sylfaen" w:cs="Arial"/>
                <w:b/>
                <w:bCs/>
                <w:color w:val="000000"/>
                <w:sz w:val="20"/>
                <w:szCs w:val="20"/>
                <w:lang w:val="ka-GE"/>
              </w:rPr>
            </w:pPr>
            <w:r w:rsidRPr="00CF59B1">
              <w:rPr>
                <w:rFonts w:ascii="Sylfaen" w:eastAsia="Times New Roman" w:hAnsi="Sylfaen" w:cs="Arial"/>
                <w:b/>
                <w:bCs/>
                <w:color w:val="000000"/>
                <w:sz w:val="20"/>
                <w:szCs w:val="20"/>
                <w:lang w:val="ka-GE"/>
              </w:rPr>
              <w:t>100.5</w:t>
            </w:r>
          </w:p>
        </w:tc>
      </w:tr>
      <w:tr w:rsidR="00710EAC" w:rsidRPr="00CF59B1" w:rsidTr="00674993">
        <w:trPr>
          <w:trHeight w:val="288"/>
        </w:trPr>
        <w:tc>
          <w:tcPr>
            <w:tcW w:w="4570" w:type="dxa"/>
            <w:shd w:val="clear" w:color="auto" w:fill="auto"/>
            <w:vAlign w:val="center"/>
            <w:hideMark/>
          </w:tcPr>
          <w:p w:rsidR="00710EAC" w:rsidRPr="00CF59B1" w:rsidRDefault="00710EAC" w:rsidP="001B4254">
            <w:pPr>
              <w:spacing w:after="0" w:line="240" w:lineRule="auto"/>
              <w:ind w:firstLineChars="198" w:firstLine="396"/>
              <w:rPr>
                <w:rFonts w:ascii="Sylfaen" w:eastAsia="Times New Roman" w:hAnsi="Sylfaen" w:cs="Arial"/>
                <w:sz w:val="20"/>
                <w:szCs w:val="20"/>
              </w:rPr>
            </w:pPr>
            <w:r w:rsidRPr="00CF59B1">
              <w:rPr>
                <w:rFonts w:ascii="Sylfaen" w:eastAsia="Times New Roman" w:hAnsi="Sylfaen" w:cs="Arial"/>
                <w:sz w:val="20"/>
                <w:szCs w:val="20"/>
              </w:rPr>
              <w:t>საშემოსავლო გადასახადი</w:t>
            </w:r>
          </w:p>
        </w:tc>
        <w:tc>
          <w:tcPr>
            <w:tcW w:w="1418" w:type="dxa"/>
            <w:shd w:val="clear" w:color="auto" w:fill="auto"/>
            <w:hideMark/>
          </w:tcPr>
          <w:p w:rsidR="00710EAC" w:rsidRPr="00CF59B1" w:rsidRDefault="00710EAC"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1,760,000.0</w:t>
            </w:r>
          </w:p>
        </w:tc>
        <w:tc>
          <w:tcPr>
            <w:tcW w:w="1417" w:type="dxa"/>
            <w:shd w:val="clear" w:color="auto" w:fill="auto"/>
            <w:hideMark/>
          </w:tcPr>
          <w:p w:rsidR="00710EAC" w:rsidRPr="00CF59B1" w:rsidRDefault="00710EAC"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1,748,129.2</w:t>
            </w:r>
          </w:p>
        </w:tc>
        <w:tc>
          <w:tcPr>
            <w:tcW w:w="1276" w:type="dxa"/>
            <w:shd w:val="clear" w:color="auto" w:fill="auto"/>
            <w:hideMark/>
          </w:tcPr>
          <w:p w:rsidR="00710EAC" w:rsidRPr="00CF59B1" w:rsidRDefault="00710EAC"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-11,870.8</w:t>
            </w:r>
          </w:p>
        </w:tc>
        <w:tc>
          <w:tcPr>
            <w:tcW w:w="1417" w:type="dxa"/>
            <w:shd w:val="clear" w:color="auto" w:fill="auto"/>
            <w:hideMark/>
          </w:tcPr>
          <w:p w:rsidR="00710EAC" w:rsidRPr="00CF59B1" w:rsidRDefault="00710EAC"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99.3</w:t>
            </w:r>
          </w:p>
        </w:tc>
      </w:tr>
      <w:tr w:rsidR="00710EAC" w:rsidRPr="00CF59B1" w:rsidTr="00674993">
        <w:trPr>
          <w:trHeight w:val="288"/>
        </w:trPr>
        <w:tc>
          <w:tcPr>
            <w:tcW w:w="4570" w:type="dxa"/>
            <w:shd w:val="clear" w:color="auto" w:fill="auto"/>
            <w:vAlign w:val="center"/>
            <w:hideMark/>
          </w:tcPr>
          <w:p w:rsidR="00710EAC" w:rsidRPr="00CF59B1" w:rsidRDefault="00710EAC" w:rsidP="001B4254">
            <w:pPr>
              <w:spacing w:after="0" w:line="240" w:lineRule="auto"/>
              <w:ind w:firstLineChars="198" w:firstLine="396"/>
              <w:rPr>
                <w:rFonts w:ascii="Sylfaen" w:eastAsia="Times New Roman" w:hAnsi="Sylfaen" w:cs="Arial"/>
                <w:sz w:val="20"/>
                <w:szCs w:val="20"/>
              </w:rPr>
            </w:pPr>
            <w:r w:rsidRPr="00CF59B1">
              <w:rPr>
                <w:rFonts w:ascii="Sylfaen" w:eastAsia="Times New Roman" w:hAnsi="Sylfaen" w:cs="Arial"/>
                <w:sz w:val="20"/>
                <w:szCs w:val="20"/>
              </w:rPr>
              <w:t>მოგების გადასახადი</w:t>
            </w:r>
          </w:p>
        </w:tc>
        <w:tc>
          <w:tcPr>
            <w:tcW w:w="1418" w:type="dxa"/>
            <w:shd w:val="clear" w:color="auto" w:fill="auto"/>
            <w:hideMark/>
          </w:tcPr>
          <w:p w:rsidR="00710EAC" w:rsidRPr="00CF59B1" w:rsidRDefault="00710EAC"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1,080,000.0</w:t>
            </w:r>
          </w:p>
        </w:tc>
        <w:tc>
          <w:tcPr>
            <w:tcW w:w="1417" w:type="dxa"/>
            <w:shd w:val="clear" w:color="auto" w:fill="auto"/>
            <w:hideMark/>
          </w:tcPr>
          <w:p w:rsidR="00710EAC" w:rsidRPr="00CF59B1" w:rsidRDefault="00710EAC"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620,809.3</w:t>
            </w:r>
          </w:p>
        </w:tc>
        <w:tc>
          <w:tcPr>
            <w:tcW w:w="1276" w:type="dxa"/>
            <w:shd w:val="clear" w:color="auto" w:fill="auto"/>
            <w:hideMark/>
          </w:tcPr>
          <w:p w:rsidR="00710EAC" w:rsidRPr="00CF59B1" w:rsidRDefault="00710EAC"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-459,190.7</w:t>
            </w:r>
          </w:p>
        </w:tc>
        <w:tc>
          <w:tcPr>
            <w:tcW w:w="1417" w:type="dxa"/>
            <w:shd w:val="clear" w:color="auto" w:fill="auto"/>
            <w:hideMark/>
          </w:tcPr>
          <w:p w:rsidR="00710EAC" w:rsidRPr="00CF59B1" w:rsidRDefault="00710EAC"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57.5</w:t>
            </w:r>
          </w:p>
        </w:tc>
      </w:tr>
      <w:tr w:rsidR="00710EAC" w:rsidRPr="00CF59B1" w:rsidTr="00674993">
        <w:trPr>
          <w:trHeight w:val="288"/>
        </w:trPr>
        <w:tc>
          <w:tcPr>
            <w:tcW w:w="4570" w:type="dxa"/>
            <w:shd w:val="clear" w:color="auto" w:fill="auto"/>
            <w:vAlign w:val="center"/>
            <w:hideMark/>
          </w:tcPr>
          <w:p w:rsidR="00710EAC" w:rsidRPr="00CF59B1" w:rsidRDefault="00710EAC" w:rsidP="001B4254">
            <w:pPr>
              <w:spacing w:after="0" w:line="240" w:lineRule="auto"/>
              <w:ind w:firstLineChars="198" w:firstLine="396"/>
              <w:rPr>
                <w:rFonts w:ascii="Sylfaen" w:eastAsia="Times New Roman" w:hAnsi="Sylfaen" w:cs="Arial"/>
                <w:sz w:val="20"/>
                <w:szCs w:val="20"/>
              </w:rPr>
            </w:pPr>
            <w:r w:rsidRPr="00CF59B1">
              <w:rPr>
                <w:rFonts w:ascii="Sylfaen" w:eastAsia="Times New Roman" w:hAnsi="Sylfaen" w:cs="Arial"/>
                <w:sz w:val="20"/>
                <w:szCs w:val="20"/>
              </w:rPr>
              <w:t>დამატებული ღირებულების გადასახადი</w:t>
            </w:r>
          </w:p>
        </w:tc>
        <w:tc>
          <w:tcPr>
            <w:tcW w:w="1418" w:type="dxa"/>
            <w:shd w:val="clear" w:color="auto" w:fill="auto"/>
            <w:hideMark/>
          </w:tcPr>
          <w:p w:rsidR="00710EAC" w:rsidRPr="00CF59B1" w:rsidRDefault="00710EAC"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2,098,000.0</w:t>
            </w:r>
          </w:p>
        </w:tc>
        <w:tc>
          <w:tcPr>
            <w:tcW w:w="1417" w:type="dxa"/>
            <w:shd w:val="clear" w:color="auto" w:fill="auto"/>
            <w:hideMark/>
          </w:tcPr>
          <w:p w:rsidR="00710EAC" w:rsidRPr="00CF59B1" w:rsidRDefault="00710EAC"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2,147,866.7</w:t>
            </w:r>
          </w:p>
        </w:tc>
        <w:tc>
          <w:tcPr>
            <w:tcW w:w="1276" w:type="dxa"/>
            <w:shd w:val="clear" w:color="auto" w:fill="auto"/>
            <w:hideMark/>
          </w:tcPr>
          <w:p w:rsidR="00710EAC" w:rsidRPr="00CF59B1" w:rsidRDefault="00710EAC"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49,866.7</w:t>
            </w:r>
          </w:p>
        </w:tc>
        <w:tc>
          <w:tcPr>
            <w:tcW w:w="1417" w:type="dxa"/>
            <w:shd w:val="clear" w:color="auto" w:fill="auto"/>
            <w:hideMark/>
          </w:tcPr>
          <w:p w:rsidR="00710EAC" w:rsidRPr="00CF59B1" w:rsidRDefault="00710EAC"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102.4</w:t>
            </w:r>
          </w:p>
        </w:tc>
      </w:tr>
      <w:tr w:rsidR="00710EAC" w:rsidRPr="00CF59B1" w:rsidTr="00674993">
        <w:trPr>
          <w:trHeight w:val="288"/>
        </w:trPr>
        <w:tc>
          <w:tcPr>
            <w:tcW w:w="4570" w:type="dxa"/>
            <w:shd w:val="clear" w:color="auto" w:fill="auto"/>
            <w:vAlign w:val="center"/>
            <w:hideMark/>
          </w:tcPr>
          <w:p w:rsidR="00710EAC" w:rsidRPr="00CF59B1" w:rsidRDefault="00710EAC" w:rsidP="001B4254">
            <w:pPr>
              <w:spacing w:after="0" w:line="240" w:lineRule="auto"/>
              <w:ind w:firstLineChars="198" w:firstLine="396"/>
              <w:rPr>
                <w:rFonts w:ascii="Sylfaen" w:eastAsia="Times New Roman" w:hAnsi="Sylfaen" w:cs="Arial"/>
                <w:sz w:val="20"/>
                <w:szCs w:val="20"/>
              </w:rPr>
            </w:pPr>
            <w:r w:rsidRPr="00CF59B1">
              <w:rPr>
                <w:rFonts w:ascii="Sylfaen" w:eastAsia="Times New Roman" w:hAnsi="Sylfaen" w:cs="Arial"/>
                <w:sz w:val="20"/>
                <w:szCs w:val="20"/>
              </w:rPr>
              <w:t>აქციზი</w:t>
            </w:r>
          </w:p>
        </w:tc>
        <w:tc>
          <w:tcPr>
            <w:tcW w:w="1418" w:type="dxa"/>
            <w:shd w:val="clear" w:color="auto" w:fill="auto"/>
            <w:hideMark/>
          </w:tcPr>
          <w:p w:rsidR="00710EAC" w:rsidRPr="00CF59B1" w:rsidRDefault="00710EAC"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454,000.0</w:t>
            </w:r>
          </w:p>
        </w:tc>
        <w:tc>
          <w:tcPr>
            <w:tcW w:w="1417" w:type="dxa"/>
            <w:shd w:val="clear" w:color="auto" w:fill="auto"/>
            <w:hideMark/>
          </w:tcPr>
          <w:p w:rsidR="00710EAC" w:rsidRPr="00CF59B1" w:rsidRDefault="00710EAC"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515,310.9</w:t>
            </w:r>
          </w:p>
        </w:tc>
        <w:tc>
          <w:tcPr>
            <w:tcW w:w="1276" w:type="dxa"/>
            <w:shd w:val="clear" w:color="auto" w:fill="auto"/>
            <w:hideMark/>
          </w:tcPr>
          <w:p w:rsidR="00710EAC" w:rsidRPr="00CF59B1" w:rsidRDefault="00710EAC"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61,310.9</w:t>
            </w:r>
          </w:p>
        </w:tc>
        <w:tc>
          <w:tcPr>
            <w:tcW w:w="1417" w:type="dxa"/>
            <w:shd w:val="clear" w:color="auto" w:fill="auto"/>
            <w:hideMark/>
          </w:tcPr>
          <w:p w:rsidR="00710EAC" w:rsidRPr="00CF59B1" w:rsidRDefault="00710EAC"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113.5</w:t>
            </w:r>
          </w:p>
        </w:tc>
      </w:tr>
      <w:tr w:rsidR="00710EAC" w:rsidRPr="00CF59B1" w:rsidTr="00674993">
        <w:trPr>
          <w:trHeight w:val="288"/>
        </w:trPr>
        <w:tc>
          <w:tcPr>
            <w:tcW w:w="4570" w:type="dxa"/>
            <w:shd w:val="clear" w:color="auto" w:fill="auto"/>
            <w:vAlign w:val="center"/>
            <w:hideMark/>
          </w:tcPr>
          <w:p w:rsidR="00710EAC" w:rsidRPr="00CF59B1" w:rsidRDefault="00710EAC" w:rsidP="001B4254">
            <w:pPr>
              <w:spacing w:after="0" w:line="240" w:lineRule="auto"/>
              <w:ind w:firstLineChars="198" w:firstLine="396"/>
              <w:rPr>
                <w:rFonts w:ascii="Sylfaen" w:eastAsia="Times New Roman" w:hAnsi="Sylfaen" w:cs="Arial"/>
                <w:sz w:val="20"/>
                <w:szCs w:val="20"/>
              </w:rPr>
            </w:pPr>
            <w:r w:rsidRPr="00CF59B1">
              <w:rPr>
                <w:rFonts w:ascii="Sylfaen" w:eastAsia="Times New Roman" w:hAnsi="Sylfaen" w:cs="Arial"/>
                <w:sz w:val="20"/>
                <w:szCs w:val="20"/>
              </w:rPr>
              <w:t>იმპორტის გადასახადი</w:t>
            </w:r>
          </w:p>
        </w:tc>
        <w:tc>
          <w:tcPr>
            <w:tcW w:w="1418" w:type="dxa"/>
            <w:shd w:val="clear" w:color="auto" w:fill="auto"/>
            <w:hideMark/>
          </w:tcPr>
          <w:p w:rsidR="00710EAC" w:rsidRPr="00CF59B1" w:rsidRDefault="00710EAC"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32,000.0</w:t>
            </w:r>
          </w:p>
        </w:tc>
        <w:tc>
          <w:tcPr>
            <w:tcW w:w="1417" w:type="dxa"/>
            <w:shd w:val="clear" w:color="auto" w:fill="auto"/>
            <w:hideMark/>
          </w:tcPr>
          <w:p w:rsidR="00710EAC" w:rsidRPr="00CF59B1" w:rsidRDefault="00710EAC"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31,796.8</w:t>
            </w:r>
          </w:p>
        </w:tc>
        <w:tc>
          <w:tcPr>
            <w:tcW w:w="1276" w:type="dxa"/>
            <w:shd w:val="clear" w:color="auto" w:fill="auto"/>
            <w:hideMark/>
          </w:tcPr>
          <w:p w:rsidR="00710EAC" w:rsidRPr="00CF59B1" w:rsidRDefault="00710EAC"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-203.2</w:t>
            </w:r>
          </w:p>
        </w:tc>
        <w:tc>
          <w:tcPr>
            <w:tcW w:w="1417" w:type="dxa"/>
            <w:shd w:val="clear" w:color="auto" w:fill="auto"/>
            <w:hideMark/>
          </w:tcPr>
          <w:p w:rsidR="00710EAC" w:rsidRPr="00CF59B1" w:rsidRDefault="00710EAC"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99.4</w:t>
            </w:r>
          </w:p>
        </w:tc>
      </w:tr>
      <w:tr w:rsidR="00710EAC" w:rsidRPr="00CF59B1" w:rsidTr="00674993">
        <w:trPr>
          <w:trHeight w:val="288"/>
        </w:trPr>
        <w:tc>
          <w:tcPr>
            <w:tcW w:w="4570" w:type="dxa"/>
            <w:shd w:val="clear" w:color="auto" w:fill="auto"/>
            <w:vAlign w:val="center"/>
            <w:hideMark/>
          </w:tcPr>
          <w:p w:rsidR="00710EAC" w:rsidRPr="00CF59B1" w:rsidRDefault="00710EAC" w:rsidP="001B4254">
            <w:pPr>
              <w:spacing w:after="0" w:line="240" w:lineRule="auto"/>
              <w:ind w:firstLineChars="198" w:firstLine="396"/>
              <w:rPr>
                <w:rFonts w:ascii="Sylfaen" w:eastAsia="Times New Roman" w:hAnsi="Sylfaen" w:cs="Arial"/>
                <w:sz w:val="20"/>
                <w:szCs w:val="20"/>
              </w:rPr>
            </w:pPr>
            <w:r w:rsidRPr="00CF59B1">
              <w:rPr>
                <w:rFonts w:ascii="Sylfaen" w:eastAsia="Times New Roman" w:hAnsi="Sylfaen" w:cs="Arial"/>
                <w:sz w:val="20"/>
                <w:szCs w:val="20"/>
              </w:rPr>
              <w:t>ქონების გადასახადი</w:t>
            </w:r>
          </w:p>
        </w:tc>
        <w:tc>
          <w:tcPr>
            <w:tcW w:w="1418" w:type="dxa"/>
            <w:shd w:val="clear" w:color="auto" w:fill="auto"/>
            <w:hideMark/>
          </w:tcPr>
          <w:p w:rsidR="00710EAC" w:rsidRPr="00CF59B1" w:rsidRDefault="00710EAC"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6,700.0</w:t>
            </w:r>
          </w:p>
        </w:tc>
        <w:tc>
          <w:tcPr>
            <w:tcW w:w="1417" w:type="dxa"/>
            <w:shd w:val="clear" w:color="auto" w:fill="auto"/>
            <w:hideMark/>
          </w:tcPr>
          <w:p w:rsidR="00710EAC" w:rsidRPr="00CF59B1" w:rsidRDefault="00710EAC"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10,268.0</w:t>
            </w:r>
          </w:p>
        </w:tc>
        <w:tc>
          <w:tcPr>
            <w:tcW w:w="1276" w:type="dxa"/>
            <w:shd w:val="clear" w:color="auto" w:fill="auto"/>
            <w:hideMark/>
          </w:tcPr>
          <w:p w:rsidR="00710EAC" w:rsidRPr="00CF59B1" w:rsidRDefault="00710EAC"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3,568.0</w:t>
            </w:r>
          </w:p>
        </w:tc>
        <w:tc>
          <w:tcPr>
            <w:tcW w:w="1417" w:type="dxa"/>
            <w:shd w:val="clear" w:color="auto" w:fill="auto"/>
            <w:hideMark/>
          </w:tcPr>
          <w:p w:rsidR="00710EAC" w:rsidRPr="00CF59B1" w:rsidRDefault="00710EAC"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153.3</w:t>
            </w:r>
          </w:p>
        </w:tc>
      </w:tr>
      <w:tr w:rsidR="00710EAC" w:rsidRPr="00CF59B1" w:rsidTr="00674993">
        <w:trPr>
          <w:trHeight w:val="288"/>
        </w:trPr>
        <w:tc>
          <w:tcPr>
            <w:tcW w:w="4570" w:type="dxa"/>
            <w:shd w:val="clear" w:color="auto" w:fill="auto"/>
            <w:vAlign w:val="center"/>
            <w:hideMark/>
          </w:tcPr>
          <w:p w:rsidR="00710EAC" w:rsidRPr="00CF59B1" w:rsidRDefault="00710EAC" w:rsidP="001B4254">
            <w:pPr>
              <w:spacing w:after="0" w:line="240" w:lineRule="auto"/>
              <w:ind w:firstLineChars="198" w:firstLine="396"/>
              <w:rPr>
                <w:rFonts w:ascii="Sylfaen" w:eastAsia="Times New Roman" w:hAnsi="Sylfaen" w:cs="Arial"/>
                <w:color w:val="000000"/>
                <w:sz w:val="20"/>
                <w:szCs w:val="20"/>
              </w:rPr>
            </w:pPr>
            <w:r w:rsidRPr="00CF59B1">
              <w:rPr>
                <w:rFonts w:ascii="Sylfaen" w:eastAsia="Times New Roman" w:hAnsi="Sylfaen" w:cs="Arial"/>
                <w:color w:val="000000"/>
                <w:sz w:val="20"/>
                <w:szCs w:val="20"/>
              </w:rPr>
              <w:t>სხვა გადასახადი</w:t>
            </w:r>
          </w:p>
        </w:tc>
        <w:tc>
          <w:tcPr>
            <w:tcW w:w="1418" w:type="dxa"/>
            <w:shd w:val="clear" w:color="auto" w:fill="auto"/>
            <w:hideMark/>
          </w:tcPr>
          <w:p w:rsidR="00710EAC" w:rsidRPr="00CF59B1" w:rsidRDefault="00710EAC"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316,000.0</w:t>
            </w:r>
          </w:p>
        </w:tc>
        <w:tc>
          <w:tcPr>
            <w:tcW w:w="1417" w:type="dxa"/>
            <w:shd w:val="clear" w:color="auto" w:fill="auto"/>
            <w:hideMark/>
          </w:tcPr>
          <w:p w:rsidR="00710EAC" w:rsidRPr="00CF59B1" w:rsidRDefault="00710EAC"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699,263.5</w:t>
            </w:r>
          </w:p>
        </w:tc>
        <w:tc>
          <w:tcPr>
            <w:tcW w:w="1276" w:type="dxa"/>
            <w:shd w:val="clear" w:color="auto" w:fill="auto"/>
            <w:hideMark/>
          </w:tcPr>
          <w:p w:rsidR="00710EAC" w:rsidRPr="00CF59B1" w:rsidRDefault="00710EAC"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383,263.5</w:t>
            </w:r>
          </w:p>
        </w:tc>
        <w:tc>
          <w:tcPr>
            <w:tcW w:w="1417" w:type="dxa"/>
            <w:shd w:val="clear" w:color="auto" w:fill="auto"/>
            <w:hideMark/>
          </w:tcPr>
          <w:p w:rsidR="00710EAC" w:rsidRPr="00CF59B1" w:rsidRDefault="00710EAC"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221.3</w:t>
            </w:r>
          </w:p>
        </w:tc>
      </w:tr>
      <w:tr w:rsidR="00710EAC" w:rsidRPr="00CF59B1" w:rsidTr="00674993">
        <w:trPr>
          <w:trHeight w:val="288"/>
        </w:trPr>
        <w:tc>
          <w:tcPr>
            <w:tcW w:w="4570" w:type="dxa"/>
            <w:shd w:val="clear" w:color="auto" w:fill="auto"/>
            <w:vAlign w:val="center"/>
            <w:hideMark/>
          </w:tcPr>
          <w:p w:rsidR="00710EAC" w:rsidRPr="00CF59B1" w:rsidRDefault="00710EAC" w:rsidP="001B4254">
            <w:pPr>
              <w:spacing w:after="0" w:line="240" w:lineRule="auto"/>
              <w:ind w:firstLineChars="116" w:firstLine="233"/>
              <w:rPr>
                <w:rFonts w:ascii="Sylfaen" w:eastAsia="Times New Roman" w:hAnsi="Sylfaen" w:cs="Arial"/>
                <w:b/>
                <w:bCs/>
                <w:color w:val="000000"/>
                <w:sz w:val="20"/>
                <w:szCs w:val="20"/>
              </w:rPr>
            </w:pPr>
            <w:r w:rsidRPr="00CF59B1">
              <w:rPr>
                <w:rFonts w:ascii="Sylfaen" w:eastAsia="Times New Roman" w:hAnsi="Sylfaen" w:cs="Arial"/>
                <w:b/>
                <w:bCs/>
                <w:color w:val="000000"/>
                <w:sz w:val="20"/>
                <w:szCs w:val="20"/>
              </w:rPr>
              <w:t>გრანტები</w:t>
            </w:r>
          </w:p>
        </w:tc>
        <w:tc>
          <w:tcPr>
            <w:tcW w:w="1418" w:type="dxa"/>
            <w:shd w:val="clear" w:color="auto" w:fill="auto"/>
            <w:hideMark/>
          </w:tcPr>
          <w:p w:rsidR="00710EAC" w:rsidRPr="00CF59B1" w:rsidRDefault="00710EAC" w:rsidP="001B4254">
            <w:pPr>
              <w:spacing w:after="0" w:line="240" w:lineRule="auto"/>
              <w:jc w:val="right"/>
              <w:rPr>
                <w:rFonts w:ascii="Sylfaen" w:eastAsia="Times New Roman" w:hAnsi="Sylfaen" w:cs="Arial"/>
                <w:b/>
                <w:bCs/>
                <w:color w:val="000000"/>
                <w:sz w:val="20"/>
                <w:szCs w:val="20"/>
                <w:lang w:val="ka-GE"/>
              </w:rPr>
            </w:pPr>
            <w:r w:rsidRPr="00CF59B1">
              <w:rPr>
                <w:rFonts w:ascii="Sylfaen" w:eastAsia="Times New Roman" w:hAnsi="Sylfaen" w:cs="Arial"/>
                <w:b/>
                <w:bCs/>
                <w:color w:val="000000"/>
                <w:sz w:val="20"/>
                <w:szCs w:val="20"/>
                <w:lang w:val="ka-GE"/>
              </w:rPr>
              <w:t>105,100.0</w:t>
            </w:r>
          </w:p>
        </w:tc>
        <w:tc>
          <w:tcPr>
            <w:tcW w:w="1417" w:type="dxa"/>
            <w:shd w:val="clear" w:color="auto" w:fill="auto"/>
            <w:hideMark/>
          </w:tcPr>
          <w:p w:rsidR="00710EAC" w:rsidRPr="00CF59B1" w:rsidRDefault="00710EAC" w:rsidP="001B4254">
            <w:pPr>
              <w:spacing w:after="0" w:line="240" w:lineRule="auto"/>
              <w:jc w:val="right"/>
              <w:rPr>
                <w:rFonts w:ascii="Sylfaen" w:eastAsia="Times New Roman" w:hAnsi="Sylfaen" w:cs="Arial"/>
                <w:b/>
                <w:bCs/>
                <w:color w:val="000000"/>
                <w:sz w:val="20"/>
                <w:szCs w:val="20"/>
                <w:lang w:val="ka-GE"/>
              </w:rPr>
            </w:pPr>
            <w:r w:rsidRPr="00CF59B1">
              <w:rPr>
                <w:rFonts w:ascii="Sylfaen" w:eastAsia="Times New Roman" w:hAnsi="Sylfaen" w:cs="Arial"/>
                <w:b/>
                <w:bCs/>
                <w:color w:val="000000"/>
                <w:sz w:val="20"/>
                <w:szCs w:val="20"/>
                <w:lang w:val="ka-GE"/>
              </w:rPr>
              <w:t>117,259.5</w:t>
            </w:r>
          </w:p>
        </w:tc>
        <w:tc>
          <w:tcPr>
            <w:tcW w:w="1276" w:type="dxa"/>
            <w:shd w:val="clear" w:color="auto" w:fill="auto"/>
            <w:hideMark/>
          </w:tcPr>
          <w:p w:rsidR="00710EAC" w:rsidRPr="00CF59B1" w:rsidRDefault="00710EAC" w:rsidP="001B4254">
            <w:pPr>
              <w:spacing w:after="0" w:line="240" w:lineRule="auto"/>
              <w:jc w:val="right"/>
              <w:rPr>
                <w:rFonts w:ascii="Sylfaen" w:eastAsia="Times New Roman" w:hAnsi="Sylfaen" w:cs="Arial"/>
                <w:b/>
                <w:bCs/>
                <w:color w:val="000000"/>
                <w:sz w:val="20"/>
                <w:szCs w:val="20"/>
                <w:lang w:val="ka-GE"/>
              </w:rPr>
            </w:pPr>
            <w:r w:rsidRPr="00CF59B1">
              <w:rPr>
                <w:rFonts w:ascii="Sylfaen" w:eastAsia="Times New Roman" w:hAnsi="Sylfaen" w:cs="Arial"/>
                <w:b/>
                <w:bCs/>
                <w:color w:val="000000"/>
                <w:sz w:val="20"/>
                <w:szCs w:val="20"/>
                <w:lang w:val="ka-GE"/>
              </w:rPr>
              <w:t>12,159.5</w:t>
            </w:r>
          </w:p>
        </w:tc>
        <w:tc>
          <w:tcPr>
            <w:tcW w:w="1417" w:type="dxa"/>
            <w:shd w:val="clear" w:color="auto" w:fill="auto"/>
            <w:hideMark/>
          </w:tcPr>
          <w:p w:rsidR="00710EAC" w:rsidRPr="00CF59B1" w:rsidRDefault="00710EAC" w:rsidP="001B4254">
            <w:pPr>
              <w:spacing w:after="0" w:line="240" w:lineRule="auto"/>
              <w:jc w:val="right"/>
              <w:rPr>
                <w:rFonts w:ascii="Sylfaen" w:eastAsia="Times New Roman" w:hAnsi="Sylfaen" w:cs="Arial"/>
                <w:b/>
                <w:bCs/>
                <w:color w:val="000000"/>
                <w:sz w:val="20"/>
                <w:szCs w:val="20"/>
                <w:lang w:val="ka-GE"/>
              </w:rPr>
            </w:pPr>
            <w:r w:rsidRPr="00CF59B1">
              <w:rPr>
                <w:rFonts w:ascii="Sylfaen" w:eastAsia="Times New Roman" w:hAnsi="Sylfaen" w:cs="Arial"/>
                <w:b/>
                <w:bCs/>
                <w:color w:val="000000"/>
                <w:sz w:val="20"/>
                <w:szCs w:val="20"/>
                <w:lang w:val="ka-GE"/>
              </w:rPr>
              <w:t>111.6</w:t>
            </w:r>
          </w:p>
        </w:tc>
      </w:tr>
      <w:tr w:rsidR="00710EAC" w:rsidRPr="00CF59B1" w:rsidTr="00674993">
        <w:trPr>
          <w:trHeight w:val="288"/>
        </w:trPr>
        <w:tc>
          <w:tcPr>
            <w:tcW w:w="4570" w:type="dxa"/>
            <w:shd w:val="clear" w:color="auto" w:fill="auto"/>
            <w:vAlign w:val="center"/>
            <w:hideMark/>
          </w:tcPr>
          <w:p w:rsidR="00710EAC" w:rsidRPr="00CF59B1" w:rsidRDefault="00710EAC" w:rsidP="001B4254">
            <w:pPr>
              <w:spacing w:after="0" w:line="240" w:lineRule="auto"/>
              <w:ind w:firstLineChars="116" w:firstLine="233"/>
              <w:rPr>
                <w:rFonts w:ascii="Sylfaen" w:eastAsia="Times New Roman" w:hAnsi="Sylfaen" w:cs="Arial"/>
                <w:b/>
                <w:bCs/>
                <w:color w:val="000000"/>
                <w:sz w:val="20"/>
                <w:szCs w:val="20"/>
              </w:rPr>
            </w:pPr>
            <w:r w:rsidRPr="00CF59B1">
              <w:rPr>
                <w:rFonts w:ascii="Sylfaen" w:eastAsia="Times New Roman" w:hAnsi="Sylfaen" w:cs="Arial"/>
                <w:b/>
                <w:bCs/>
                <w:color w:val="000000"/>
                <w:sz w:val="20"/>
                <w:szCs w:val="20"/>
              </w:rPr>
              <w:t>სხვა შემოსავლები</w:t>
            </w:r>
          </w:p>
        </w:tc>
        <w:tc>
          <w:tcPr>
            <w:tcW w:w="1418" w:type="dxa"/>
            <w:shd w:val="clear" w:color="auto" w:fill="auto"/>
            <w:hideMark/>
          </w:tcPr>
          <w:p w:rsidR="00710EAC" w:rsidRPr="00CF59B1" w:rsidRDefault="00710EAC" w:rsidP="001B4254">
            <w:pPr>
              <w:spacing w:after="0" w:line="240" w:lineRule="auto"/>
              <w:jc w:val="right"/>
              <w:rPr>
                <w:rFonts w:ascii="Sylfaen" w:eastAsia="Times New Roman" w:hAnsi="Sylfaen" w:cs="Arial"/>
                <w:b/>
                <w:bCs/>
                <w:color w:val="000000"/>
                <w:sz w:val="20"/>
                <w:szCs w:val="20"/>
                <w:lang w:val="ka-GE"/>
              </w:rPr>
            </w:pPr>
            <w:r w:rsidRPr="00CF59B1">
              <w:rPr>
                <w:rFonts w:ascii="Sylfaen" w:eastAsia="Times New Roman" w:hAnsi="Sylfaen" w:cs="Arial"/>
                <w:b/>
                <w:bCs/>
                <w:color w:val="000000"/>
                <w:sz w:val="20"/>
                <w:szCs w:val="20"/>
                <w:lang w:val="ka-GE"/>
              </w:rPr>
              <w:t>385,230.0</w:t>
            </w:r>
          </w:p>
        </w:tc>
        <w:tc>
          <w:tcPr>
            <w:tcW w:w="1417" w:type="dxa"/>
            <w:shd w:val="clear" w:color="auto" w:fill="auto"/>
            <w:hideMark/>
          </w:tcPr>
          <w:p w:rsidR="00710EAC" w:rsidRPr="00CF59B1" w:rsidRDefault="00710EAC" w:rsidP="001B4254">
            <w:pPr>
              <w:spacing w:after="0" w:line="240" w:lineRule="auto"/>
              <w:jc w:val="right"/>
              <w:rPr>
                <w:rFonts w:ascii="Sylfaen" w:eastAsia="Times New Roman" w:hAnsi="Sylfaen" w:cs="Arial"/>
                <w:b/>
                <w:bCs/>
                <w:color w:val="000000"/>
                <w:sz w:val="20"/>
                <w:szCs w:val="20"/>
                <w:lang w:val="ka-GE"/>
              </w:rPr>
            </w:pPr>
            <w:r w:rsidRPr="00CF59B1">
              <w:rPr>
                <w:rFonts w:ascii="Sylfaen" w:eastAsia="Times New Roman" w:hAnsi="Sylfaen" w:cs="Arial"/>
                <w:b/>
                <w:bCs/>
                <w:color w:val="000000"/>
                <w:sz w:val="20"/>
                <w:szCs w:val="20"/>
                <w:lang w:val="ka-GE"/>
              </w:rPr>
              <w:t>433,157.0</w:t>
            </w:r>
          </w:p>
        </w:tc>
        <w:tc>
          <w:tcPr>
            <w:tcW w:w="1276" w:type="dxa"/>
            <w:shd w:val="clear" w:color="auto" w:fill="auto"/>
            <w:hideMark/>
          </w:tcPr>
          <w:p w:rsidR="00710EAC" w:rsidRPr="00CF59B1" w:rsidRDefault="00710EAC" w:rsidP="001B4254">
            <w:pPr>
              <w:spacing w:after="0" w:line="240" w:lineRule="auto"/>
              <w:jc w:val="right"/>
              <w:rPr>
                <w:rFonts w:ascii="Sylfaen" w:eastAsia="Times New Roman" w:hAnsi="Sylfaen" w:cs="Arial"/>
                <w:b/>
                <w:bCs/>
                <w:color w:val="000000"/>
                <w:sz w:val="20"/>
                <w:szCs w:val="20"/>
                <w:lang w:val="ka-GE"/>
              </w:rPr>
            </w:pPr>
            <w:r w:rsidRPr="00CF59B1">
              <w:rPr>
                <w:rFonts w:ascii="Sylfaen" w:eastAsia="Times New Roman" w:hAnsi="Sylfaen" w:cs="Arial"/>
                <w:b/>
                <w:bCs/>
                <w:color w:val="000000"/>
                <w:sz w:val="20"/>
                <w:szCs w:val="20"/>
                <w:lang w:val="ka-GE"/>
              </w:rPr>
              <w:t>47,927.0</w:t>
            </w:r>
          </w:p>
        </w:tc>
        <w:tc>
          <w:tcPr>
            <w:tcW w:w="1417" w:type="dxa"/>
            <w:shd w:val="clear" w:color="auto" w:fill="auto"/>
            <w:hideMark/>
          </w:tcPr>
          <w:p w:rsidR="00710EAC" w:rsidRPr="00CF59B1" w:rsidRDefault="00710EAC" w:rsidP="001B4254">
            <w:pPr>
              <w:spacing w:after="0" w:line="240" w:lineRule="auto"/>
              <w:jc w:val="right"/>
              <w:rPr>
                <w:rFonts w:ascii="Sylfaen" w:eastAsia="Times New Roman" w:hAnsi="Sylfaen" w:cs="Arial"/>
                <w:b/>
                <w:bCs/>
                <w:color w:val="000000"/>
                <w:sz w:val="20"/>
                <w:szCs w:val="20"/>
                <w:lang w:val="ka-GE"/>
              </w:rPr>
            </w:pPr>
            <w:r w:rsidRPr="00CF59B1">
              <w:rPr>
                <w:rFonts w:ascii="Sylfaen" w:eastAsia="Times New Roman" w:hAnsi="Sylfaen" w:cs="Arial"/>
                <w:b/>
                <w:bCs/>
                <w:color w:val="000000"/>
                <w:sz w:val="20"/>
                <w:szCs w:val="20"/>
                <w:lang w:val="ka-GE"/>
              </w:rPr>
              <w:t>112.4</w:t>
            </w:r>
          </w:p>
        </w:tc>
      </w:tr>
    </w:tbl>
    <w:p w:rsidR="00310DBA" w:rsidRPr="00CF59B1" w:rsidRDefault="00310DBA" w:rsidP="001B4254">
      <w:pPr>
        <w:spacing w:line="240" w:lineRule="auto"/>
        <w:jc w:val="both"/>
        <w:rPr>
          <w:rFonts w:ascii="Sylfaen" w:hAnsi="Sylfaen" w:cs="Sylfaen"/>
          <w:b/>
          <w:lang w:val="ka-GE"/>
        </w:rPr>
      </w:pPr>
    </w:p>
    <w:p w:rsidR="00B8786F" w:rsidRPr="00CF59B1" w:rsidRDefault="00B8786F" w:rsidP="001B4254">
      <w:pPr>
        <w:spacing w:line="240" w:lineRule="auto"/>
        <w:jc w:val="both"/>
        <w:rPr>
          <w:rFonts w:ascii="Sylfaen" w:hAnsi="Sylfaen" w:cs="Arial"/>
          <w:lang w:val="ka-GE"/>
        </w:rPr>
      </w:pPr>
      <w:r w:rsidRPr="00CF59B1">
        <w:rPr>
          <w:rFonts w:ascii="Sylfaen" w:hAnsi="Sylfaen" w:cs="Sylfaen"/>
          <w:b/>
          <w:lang w:val="ka-GE"/>
        </w:rPr>
        <w:t>არაფინანსური</w:t>
      </w:r>
      <w:r w:rsidRPr="00CF59B1">
        <w:rPr>
          <w:rFonts w:ascii="Sylfaen" w:hAnsi="Sylfaen" w:cs="Arial"/>
          <w:b/>
          <w:lang w:val="ka-GE"/>
        </w:rPr>
        <w:t xml:space="preserve"> </w:t>
      </w:r>
      <w:r w:rsidRPr="00CF59B1">
        <w:rPr>
          <w:rFonts w:ascii="Sylfaen" w:hAnsi="Sylfaen" w:cs="Sylfaen"/>
          <w:b/>
          <w:lang w:val="ka-GE"/>
        </w:rPr>
        <w:t>აქტივების</w:t>
      </w:r>
      <w:r w:rsidRPr="00CF59B1">
        <w:rPr>
          <w:rFonts w:ascii="Sylfaen" w:hAnsi="Sylfaen" w:cs="Arial"/>
          <w:lang w:val="ka-GE"/>
        </w:rPr>
        <w:t xml:space="preserve"> </w:t>
      </w:r>
      <w:r w:rsidR="002C3EE5" w:rsidRPr="00CF59B1">
        <w:rPr>
          <w:rFonts w:ascii="Sylfaen" w:hAnsi="Sylfaen" w:cs="Sylfaen"/>
          <w:b/>
          <w:lang w:val="ka-GE"/>
        </w:rPr>
        <w:t>კლებიდან</w:t>
      </w:r>
      <w:r w:rsidR="002C3EE5" w:rsidRPr="00CF59B1">
        <w:rPr>
          <w:rFonts w:ascii="Sylfaen" w:hAnsi="Sylfaen" w:cs="Arial"/>
          <w:lang w:val="ka-GE"/>
        </w:rPr>
        <w:t xml:space="preserve"> </w:t>
      </w:r>
      <w:r w:rsidR="002C3EE5" w:rsidRPr="00CF59B1">
        <w:rPr>
          <w:rFonts w:ascii="Sylfaen" w:hAnsi="Sylfaen" w:cs="Sylfaen"/>
          <w:lang w:val="ka-GE"/>
        </w:rPr>
        <w:t>მობილიზებულ</w:t>
      </w:r>
      <w:r w:rsidR="002C3EE5" w:rsidRPr="00CF59B1">
        <w:rPr>
          <w:rFonts w:ascii="Sylfaen" w:hAnsi="Sylfaen" w:cs="Arial"/>
          <w:lang w:val="ka-GE"/>
        </w:rPr>
        <w:t xml:space="preserve"> </w:t>
      </w:r>
      <w:r w:rsidR="002C3EE5" w:rsidRPr="00CF59B1">
        <w:rPr>
          <w:rFonts w:ascii="Sylfaen" w:hAnsi="Sylfaen" w:cs="Sylfaen"/>
          <w:lang w:val="ka-GE"/>
        </w:rPr>
        <w:t>იქნა</w:t>
      </w:r>
      <w:r w:rsidR="002C3EE5" w:rsidRPr="00CF59B1">
        <w:rPr>
          <w:rFonts w:ascii="Sylfaen" w:hAnsi="Sylfaen" w:cs="Arial"/>
          <w:lang w:val="ka-GE"/>
        </w:rPr>
        <w:t xml:space="preserve"> </w:t>
      </w:r>
      <w:r w:rsidR="00710EAC" w:rsidRPr="00CF59B1">
        <w:rPr>
          <w:rFonts w:ascii="Sylfaen" w:hAnsi="Sylfaen" w:cs="Arial"/>
        </w:rPr>
        <w:t xml:space="preserve">110 982.3 </w:t>
      </w:r>
      <w:r w:rsidR="00710EAC" w:rsidRPr="00CF59B1">
        <w:rPr>
          <w:rFonts w:ascii="Sylfaen" w:hAnsi="Sylfaen" w:cs="Sylfaen"/>
          <w:lang w:val="ka-GE"/>
        </w:rPr>
        <w:t>ათასი</w:t>
      </w:r>
      <w:r w:rsidR="00710EAC" w:rsidRPr="00CF59B1">
        <w:rPr>
          <w:rFonts w:ascii="Sylfaen" w:hAnsi="Sylfaen" w:cs="Arial"/>
          <w:lang w:val="ka-GE"/>
        </w:rPr>
        <w:t xml:space="preserve"> </w:t>
      </w:r>
      <w:r w:rsidR="00710EAC" w:rsidRPr="00CF59B1">
        <w:rPr>
          <w:rFonts w:ascii="Sylfaen" w:hAnsi="Sylfaen" w:cs="Sylfaen"/>
          <w:lang w:val="ka-GE"/>
        </w:rPr>
        <w:t>ლარი</w:t>
      </w:r>
      <w:r w:rsidR="00710EAC" w:rsidRPr="00CF59B1">
        <w:rPr>
          <w:rFonts w:ascii="Sylfaen" w:hAnsi="Sylfaen" w:cs="Arial"/>
          <w:lang w:val="ka-GE"/>
        </w:rPr>
        <w:t xml:space="preserve">, </w:t>
      </w:r>
      <w:r w:rsidR="00710EAC" w:rsidRPr="00CF59B1">
        <w:rPr>
          <w:rFonts w:ascii="Sylfaen" w:hAnsi="Sylfaen" w:cs="Sylfaen"/>
          <w:lang w:val="ka-GE"/>
        </w:rPr>
        <w:t>რაც</w:t>
      </w:r>
      <w:r w:rsidR="00710EAC" w:rsidRPr="00CF59B1">
        <w:rPr>
          <w:rFonts w:ascii="Sylfaen" w:hAnsi="Sylfaen" w:cs="Arial"/>
          <w:lang w:val="ka-GE"/>
        </w:rPr>
        <w:t xml:space="preserve"> </w:t>
      </w:r>
      <w:r w:rsidR="00710EAC" w:rsidRPr="00CF59B1">
        <w:rPr>
          <w:rFonts w:ascii="Sylfaen" w:hAnsi="Sylfaen" w:cs="Arial"/>
        </w:rPr>
        <w:t xml:space="preserve"> </w:t>
      </w:r>
      <w:r w:rsidR="00710EAC" w:rsidRPr="00CF59B1">
        <w:rPr>
          <w:rFonts w:ascii="Sylfaen" w:hAnsi="Sylfaen" w:cs="Sylfaen"/>
          <w:lang w:val="ka-GE"/>
        </w:rPr>
        <w:t>საპროგნოზო</w:t>
      </w:r>
      <w:r w:rsidR="00710EAC" w:rsidRPr="00CF59B1">
        <w:rPr>
          <w:rFonts w:ascii="Sylfaen" w:hAnsi="Sylfaen" w:cs="Arial"/>
          <w:lang w:val="ka-GE"/>
        </w:rPr>
        <w:t xml:space="preserve"> </w:t>
      </w:r>
      <w:r w:rsidR="00710EAC" w:rsidRPr="00CF59B1">
        <w:rPr>
          <w:rFonts w:ascii="Sylfaen" w:hAnsi="Sylfaen" w:cs="Sylfaen"/>
          <w:lang w:val="ka-GE"/>
        </w:rPr>
        <w:t>მაჩვენებლის</w:t>
      </w:r>
      <w:r w:rsidR="00710EAC" w:rsidRPr="00CF59B1">
        <w:rPr>
          <w:rFonts w:ascii="Sylfaen" w:hAnsi="Sylfaen" w:cs="Arial"/>
          <w:lang w:val="ka-GE"/>
        </w:rPr>
        <w:t xml:space="preserve"> (</w:t>
      </w:r>
      <w:r w:rsidR="00710EAC" w:rsidRPr="00CF59B1">
        <w:rPr>
          <w:rFonts w:ascii="Sylfaen" w:hAnsi="Sylfaen" w:cs="Arial"/>
        </w:rPr>
        <w:t>70 000.0</w:t>
      </w:r>
      <w:r w:rsidR="00710EAC" w:rsidRPr="00CF59B1">
        <w:rPr>
          <w:rFonts w:ascii="Sylfaen" w:hAnsi="Sylfaen" w:cs="Arial"/>
          <w:lang w:val="ka-GE"/>
        </w:rPr>
        <w:t xml:space="preserve"> ათასი </w:t>
      </w:r>
      <w:r w:rsidR="00710EAC" w:rsidRPr="00CF59B1">
        <w:rPr>
          <w:rFonts w:ascii="Sylfaen" w:hAnsi="Sylfaen" w:cs="Sylfaen"/>
          <w:lang w:val="ka-GE"/>
        </w:rPr>
        <w:t>ლარი</w:t>
      </w:r>
      <w:r w:rsidR="00710EAC" w:rsidRPr="00CF59B1">
        <w:rPr>
          <w:rFonts w:ascii="Sylfaen" w:hAnsi="Sylfaen" w:cs="Arial"/>
          <w:lang w:val="ka-GE"/>
        </w:rPr>
        <w:t xml:space="preserve">) </w:t>
      </w:r>
      <w:r w:rsidR="00710EAC" w:rsidRPr="00CF59B1">
        <w:rPr>
          <w:rFonts w:ascii="Sylfaen" w:hAnsi="Sylfaen" w:cs="Arial"/>
        </w:rPr>
        <w:t>158.5</w:t>
      </w:r>
      <w:r w:rsidR="00710EAC" w:rsidRPr="00CF59B1">
        <w:rPr>
          <w:rFonts w:ascii="Sylfaen" w:hAnsi="Sylfaen" w:cs="Arial"/>
          <w:lang w:val="ka-GE"/>
        </w:rPr>
        <w:t>%-</w:t>
      </w:r>
      <w:r w:rsidR="00710EAC" w:rsidRPr="00CF59B1">
        <w:rPr>
          <w:rFonts w:ascii="Sylfaen" w:hAnsi="Sylfaen" w:cs="Sylfaen"/>
          <w:lang w:val="ka-GE"/>
        </w:rPr>
        <w:t>ია</w:t>
      </w:r>
      <w:r w:rsidR="00710EAC" w:rsidRPr="00CF59B1">
        <w:rPr>
          <w:rFonts w:ascii="Sylfaen" w:hAnsi="Sylfaen" w:cs="Arial"/>
          <w:lang w:val="ka-GE"/>
        </w:rPr>
        <w:t>.</w:t>
      </w:r>
    </w:p>
    <w:p w:rsidR="008B3B84" w:rsidRPr="00CF59B1" w:rsidRDefault="00B8786F" w:rsidP="001B4254">
      <w:pPr>
        <w:spacing w:line="240" w:lineRule="auto"/>
        <w:jc w:val="both"/>
        <w:rPr>
          <w:rFonts w:ascii="Sylfaen" w:hAnsi="Sylfaen" w:cs="Arial"/>
        </w:rPr>
      </w:pPr>
      <w:r w:rsidRPr="00CF59B1">
        <w:rPr>
          <w:rFonts w:ascii="Sylfaen" w:hAnsi="Sylfaen" w:cs="Sylfaen"/>
          <w:b/>
          <w:lang w:val="ka-GE"/>
        </w:rPr>
        <w:t>ფინანსური</w:t>
      </w:r>
      <w:r w:rsidRPr="00CF59B1">
        <w:rPr>
          <w:rFonts w:ascii="Sylfaen" w:hAnsi="Sylfaen" w:cs="Arial"/>
          <w:b/>
          <w:lang w:val="ka-GE"/>
        </w:rPr>
        <w:t xml:space="preserve"> </w:t>
      </w:r>
      <w:r w:rsidRPr="00CF59B1">
        <w:rPr>
          <w:rFonts w:ascii="Sylfaen" w:hAnsi="Sylfaen" w:cs="Sylfaen"/>
          <w:b/>
          <w:lang w:val="ka-GE"/>
        </w:rPr>
        <w:t>აქტივების</w:t>
      </w:r>
      <w:r w:rsidR="00332B08" w:rsidRPr="00CF59B1">
        <w:rPr>
          <w:rFonts w:ascii="Sylfaen" w:hAnsi="Sylfaen" w:cs="Sylfaen"/>
          <w:b/>
        </w:rPr>
        <w:t xml:space="preserve"> </w:t>
      </w:r>
      <w:r w:rsidR="002C3EE5" w:rsidRPr="00CF59B1">
        <w:rPr>
          <w:rFonts w:ascii="Sylfaen" w:hAnsi="Sylfaen" w:cs="Sylfaen"/>
          <w:b/>
          <w:lang w:val="ka-GE"/>
        </w:rPr>
        <w:t>კლებიდან</w:t>
      </w:r>
      <w:r w:rsidR="00332B08" w:rsidRPr="00CF59B1">
        <w:rPr>
          <w:rFonts w:ascii="Sylfaen" w:hAnsi="Sylfaen" w:cs="Sylfaen"/>
        </w:rPr>
        <w:t xml:space="preserve"> </w:t>
      </w:r>
      <w:r w:rsidR="002C3EE5" w:rsidRPr="00CF59B1">
        <w:rPr>
          <w:rFonts w:ascii="Sylfaen" w:hAnsi="Sylfaen" w:cs="Sylfaen"/>
          <w:lang w:val="ka-GE"/>
        </w:rPr>
        <w:t>მობილიზებულ</w:t>
      </w:r>
      <w:r w:rsidR="002C3EE5" w:rsidRPr="00CF59B1">
        <w:rPr>
          <w:rFonts w:ascii="Sylfaen" w:hAnsi="Sylfaen" w:cs="Arial"/>
          <w:lang w:val="ka-GE"/>
        </w:rPr>
        <w:t xml:space="preserve"> </w:t>
      </w:r>
      <w:r w:rsidR="002C3EE5" w:rsidRPr="00CF59B1">
        <w:rPr>
          <w:rFonts w:ascii="Sylfaen" w:hAnsi="Sylfaen" w:cs="Sylfaen"/>
          <w:lang w:val="ka-GE"/>
        </w:rPr>
        <w:t xml:space="preserve">იქნა </w:t>
      </w:r>
      <w:r w:rsidR="00710EAC" w:rsidRPr="00CF59B1">
        <w:rPr>
          <w:rFonts w:ascii="Sylfaen" w:hAnsi="Sylfaen" w:cs="Arial"/>
        </w:rPr>
        <w:t>137 841.3</w:t>
      </w:r>
      <w:r w:rsidR="00710EAC" w:rsidRPr="00CF59B1">
        <w:rPr>
          <w:rFonts w:ascii="Sylfaen" w:hAnsi="Sylfaen" w:cs="Arial"/>
          <w:lang w:val="ka-GE"/>
        </w:rPr>
        <w:t xml:space="preserve"> </w:t>
      </w:r>
      <w:r w:rsidR="00710EAC" w:rsidRPr="00CF59B1">
        <w:rPr>
          <w:rFonts w:ascii="Sylfaen" w:hAnsi="Sylfaen" w:cs="Arial"/>
        </w:rPr>
        <w:t xml:space="preserve"> </w:t>
      </w:r>
      <w:r w:rsidR="00710EAC" w:rsidRPr="00CF59B1">
        <w:rPr>
          <w:rFonts w:ascii="Sylfaen" w:hAnsi="Sylfaen" w:cs="Arial"/>
          <w:lang w:val="ka-GE"/>
        </w:rPr>
        <w:t xml:space="preserve">ათასი </w:t>
      </w:r>
      <w:r w:rsidR="00710EAC" w:rsidRPr="00CF59B1">
        <w:rPr>
          <w:rFonts w:ascii="Sylfaen" w:hAnsi="Sylfaen" w:cs="Sylfaen"/>
          <w:lang w:val="ka-GE"/>
        </w:rPr>
        <w:t>ლარი</w:t>
      </w:r>
      <w:r w:rsidR="00710EAC" w:rsidRPr="00CF59B1">
        <w:rPr>
          <w:rFonts w:ascii="Sylfaen" w:hAnsi="Sylfaen" w:cs="Arial"/>
          <w:lang w:val="ka-GE"/>
        </w:rPr>
        <w:t xml:space="preserve">, </w:t>
      </w:r>
      <w:r w:rsidR="00710EAC" w:rsidRPr="00CF59B1">
        <w:rPr>
          <w:rFonts w:ascii="Sylfaen" w:hAnsi="Sylfaen" w:cs="Sylfaen"/>
          <w:lang w:val="ka-GE"/>
        </w:rPr>
        <w:t>რაც</w:t>
      </w:r>
      <w:r w:rsidR="00710EAC" w:rsidRPr="00CF59B1">
        <w:rPr>
          <w:rFonts w:ascii="Sylfaen" w:hAnsi="Sylfaen" w:cs="Sylfaen"/>
        </w:rPr>
        <w:t xml:space="preserve">  </w:t>
      </w:r>
      <w:r w:rsidR="00710EAC" w:rsidRPr="00CF59B1">
        <w:rPr>
          <w:rFonts w:ascii="Sylfaen" w:hAnsi="Sylfaen" w:cs="Arial"/>
          <w:lang w:val="ka-GE"/>
        </w:rPr>
        <w:t xml:space="preserve"> </w:t>
      </w:r>
      <w:r w:rsidR="00710EAC" w:rsidRPr="00CF59B1">
        <w:rPr>
          <w:rFonts w:ascii="Sylfaen" w:hAnsi="Sylfaen" w:cs="Sylfaen"/>
          <w:lang w:val="ka-GE"/>
        </w:rPr>
        <w:t>საპროგნოზო</w:t>
      </w:r>
      <w:r w:rsidR="00710EAC" w:rsidRPr="00CF59B1">
        <w:rPr>
          <w:rFonts w:ascii="Sylfaen" w:hAnsi="Sylfaen" w:cs="Arial"/>
          <w:lang w:val="ka-GE"/>
        </w:rPr>
        <w:t xml:space="preserve"> </w:t>
      </w:r>
      <w:r w:rsidR="00710EAC" w:rsidRPr="00CF59B1">
        <w:rPr>
          <w:rFonts w:ascii="Sylfaen" w:hAnsi="Sylfaen" w:cs="Sylfaen"/>
          <w:lang w:val="ka-GE"/>
        </w:rPr>
        <w:t>მაჩვენებელის</w:t>
      </w:r>
      <w:r w:rsidR="00710EAC" w:rsidRPr="00CF59B1">
        <w:rPr>
          <w:rFonts w:ascii="Sylfaen" w:hAnsi="Sylfaen" w:cs="Arial"/>
          <w:lang w:val="ka-GE"/>
        </w:rPr>
        <w:t xml:space="preserve">  (</w:t>
      </w:r>
      <w:r w:rsidR="00710EAC" w:rsidRPr="00CF59B1">
        <w:rPr>
          <w:rFonts w:ascii="Sylfaen" w:hAnsi="Sylfaen" w:cs="Arial"/>
        </w:rPr>
        <w:t>150 000.0</w:t>
      </w:r>
      <w:r w:rsidR="00710EAC" w:rsidRPr="00CF59B1">
        <w:rPr>
          <w:rFonts w:ascii="Sylfaen" w:hAnsi="Sylfaen" w:cs="Arial"/>
          <w:lang w:val="ka-GE"/>
        </w:rPr>
        <w:t xml:space="preserve"> </w:t>
      </w:r>
      <w:r w:rsidR="00710EAC" w:rsidRPr="00CF59B1">
        <w:rPr>
          <w:rFonts w:ascii="Sylfaen" w:hAnsi="Sylfaen" w:cs="Sylfaen"/>
          <w:lang w:val="ka-GE"/>
        </w:rPr>
        <w:t>ათასი</w:t>
      </w:r>
      <w:r w:rsidR="00710EAC" w:rsidRPr="00CF59B1">
        <w:rPr>
          <w:rFonts w:ascii="Sylfaen" w:hAnsi="Sylfaen" w:cs="Arial"/>
          <w:lang w:val="ka-GE"/>
        </w:rPr>
        <w:t xml:space="preserve"> </w:t>
      </w:r>
      <w:r w:rsidR="00710EAC" w:rsidRPr="00CF59B1">
        <w:rPr>
          <w:rFonts w:ascii="Sylfaen" w:hAnsi="Sylfaen" w:cs="Sylfaen"/>
          <w:lang w:val="ka-GE"/>
        </w:rPr>
        <w:t>ლარი</w:t>
      </w:r>
      <w:r w:rsidR="00710EAC" w:rsidRPr="00CF59B1">
        <w:rPr>
          <w:rFonts w:ascii="Sylfaen" w:hAnsi="Sylfaen" w:cs="Arial"/>
          <w:lang w:val="ka-GE"/>
        </w:rPr>
        <w:t xml:space="preserve">) </w:t>
      </w:r>
      <w:r w:rsidR="00710EAC" w:rsidRPr="00CF59B1">
        <w:rPr>
          <w:rFonts w:ascii="Sylfaen" w:hAnsi="Sylfaen" w:cs="Arial"/>
        </w:rPr>
        <w:t>91.9</w:t>
      </w:r>
      <w:r w:rsidR="00710EAC" w:rsidRPr="00CF59B1">
        <w:rPr>
          <w:rFonts w:ascii="Sylfaen" w:hAnsi="Sylfaen" w:cs="Arial"/>
          <w:lang w:val="ka-GE"/>
        </w:rPr>
        <w:t>%-</w:t>
      </w:r>
      <w:r w:rsidR="00710EAC" w:rsidRPr="00CF59B1">
        <w:rPr>
          <w:rFonts w:ascii="Sylfaen" w:hAnsi="Sylfaen" w:cs="Sylfaen"/>
          <w:lang w:val="ka-GE"/>
        </w:rPr>
        <w:t>ია</w:t>
      </w:r>
      <w:r w:rsidR="00710EAC" w:rsidRPr="00CF59B1">
        <w:rPr>
          <w:rFonts w:ascii="Sylfaen" w:hAnsi="Sylfaen" w:cs="Arial"/>
          <w:lang w:val="ka-GE"/>
        </w:rPr>
        <w:t>.</w:t>
      </w:r>
    </w:p>
    <w:p w:rsidR="000B71B9" w:rsidRPr="00CF59B1" w:rsidRDefault="001C1BB8" w:rsidP="001B4254">
      <w:pPr>
        <w:spacing w:line="240" w:lineRule="auto"/>
        <w:rPr>
          <w:rFonts w:ascii="Sylfaen" w:hAnsi="Sylfaen"/>
          <w:b/>
          <w:lang w:val="ka-GE"/>
        </w:rPr>
      </w:pPr>
      <w:r w:rsidRPr="00CF59B1">
        <w:rPr>
          <w:rFonts w:ascii="Sylfaen" w:hAnsi="Sylfaen"/>
          <w:b/>
          <w:lang w:val="ka-GE"/>
        </w:rPr>
        <w:t>ნაერთი ბიუჯეტის დეფიციტი</w:t>
      </w:r>
    </w:p>
    <w:p w:rsidR="00DD4E14" w:rsidRPr="00CF59B1" w:rsidRDefault="00DD4E14" w:rsidP="001B4254">
      <w:pPr>
        <w:spacing w:line="240" w:lineRule="auto"/>
        <w:jc w:val="both"/>
        <w:rPr>
          <w:rFonts w:ascii="Sylfaen" w:hAnsi="Sylfaen" w:cs="Sylfaen"/>
          <w:noProof/>
          <w:lang w:val="ka-GE"/>
        </w:rPr>
      </w:pPr>
      <w:r w:rsidRPr="00CF59B1">
        <w:rPr>
          <w:rFonts w:ascii="Sylfaen" w:hAnsi="Sylfaen" w:cs="Sylfaen"/>
          <w:noProof/>
          <w:lang w:val="ka-GE"/>
        </w:rPr>
        <w:t>20</w:t>
      </w:r>
      <w:r w:rsidR="00C42B9B" w:rsidRPr="00CF59B1">
        <w:rPr>
          <w:rFonts w:ascii="Sylfaen" w:hAnsi="Sylfaen" w:cs="Sylfaen"/>
          <w:noProof/>
        </w:rPr>
        <w:t>2</w:t>
      </w:r>
      <w:r w:rsidR="00A17980" w:rsidRPr="00CF59B1">
        <w:rPr>
          <w:rFonts w:ascii="Sylfaen" w:hAnsi="Sylfaen" w:cs="Sylfaen"/>
          <w:noProof/>
          <w:lang w:val="ka-GE"/>
        </w:rPr>
        <w:t xml:space="preserve">4 </w:t>
      </w:r>
      <w:r w:rsidRPr="00CF59B1">
        <w:rPr>
          <w:rFonts w:ascii="Sylfaen" w:hAnsi="Sylfaen" w:cs="Sylfaen"/>
          <w:noProof/>
          <w:lang w:val="ka-GE"/>
        </w:rPr>
        <w:t xml:space="preserve"> წლის სახელმწიფოს ნაერთი ბიუჯეტის დეფიციტის დაგეგმილი მაჩვენებელი განისაზღვრა </w:t>
      </w:r>
      <w:r w:rsidR="00171849" w:rsidRPr="00CF59B1">
        <w:rPr>
          <w:rFonts w:ascii="Sylfaen" w:hAnsi="Sylfaen" w:cs="Sylfaen"/>
          <w:noProof/>
        </w:rPr>
        <w:t xml:space="preserve">- </w:t>
      </w:r>
      <w:r w:rsidR="00454C49" w:rsidRPr="00CF59B1">
        <w:rPr>
          <w:rFonts w:ascii="Sylfaen" w:hAnsi="Sylfaen" w:cs="Sylfaen"/>
          <w:noProof/>
        </w:rPr>
        <w:t>2</w:t>
      </w:r>
      <w:r w:rsidRPr="00CF59B1">
        <w:rPr>
          <w:rFonts w:ascii="Sylfaen" w:hAnsi="Sylfaen" w:cs="Sylfaen"/>
          <w:noProof/>
          <w:lang w:val="ka-GE"/>
        </w:rPr>
        <w:t>.</w:t>
      </w:r>
      <w:r w:rsidR="00454C49" w:rsidRPr="00CF59B1">
        <w:rPr>
          <w:rFonts w:ascii="Sylfaen" w:hAnsi="Sylfaen" w:cs="Sylfaen"/>
          <w:noProof/>
        </w:rPr>
        <w:t>6</w:t>
      </w:r>
      <w:r w:rsidRPr="00CF59B1">
        <w:rPr>
          <w:rFonts w:ascii="Sylfaen" w:hAnsi="Sylfaen" w:cs="Sylfaen"/>
          <w:noProof/>
          <w:lang w:val="ka-GE"/>
        </w:rPr>
        <w:t>%</w:t>
      </w:r>
      <w:r w:rsidR="00171849" w:rsidRPr="00CF59B1">
        <w:rPr>
          <w:rFonts w:ascii="Sylfaen" w:hAnsi="Sylfaen" w:cs="Sylfaen"/>
          <w:noProof/>
        </w:rPr>
        <w:t xml:space="preserve"> </w:t>
      </w:r>
      <w:r w:rsidRPr="00CF59B1">
        <w:rPr>
          <w:rFonts w:ascii="Sylfaen" w:hAnsi="Sylfaen" w:cs="Sylfaen"/>
          <w:noProof/>
          <w:lang w:val="ka-GE"/>
        </w:rPr>
        <w:t>-</w:t>
      </w:r>
      <w:r w:rsidR="00171849" w:rsidRPr="00CF59B1">
        <w:rPr>
          <w:rFonts w:ascii="Sylfaen" w:hAnsi="Sylfaen" w:cs="Sylfaen"/>
          <w:noProof/>
        </w:rPr>
        <w:t xml:space="preserve"> </w:t>
      </w:r>
      <w:r w:rsidRPr="00CF59B1">
        <w:rPr>
          <w:rFonts w:ascii="Sylfaen" w:hAnsi="Sylfaen" w:cs="Sylfaen"/>
          <w:noProof/>
          <w:lang w:val="ka-GE"/>
        </w:rPr>
        <w:t>ის ფარგლებში. საანგარიშო პერიოდში აღნიშნული მაჩვენებელი</w:t>
      </w:r>
      <w:r w:rsidR="00E82321" w:rsidRPr="00CF59B1">
        <w:rPr>
          <w:rFonts w:ascii="Sylfaen" w:hAnsi="Sylfaen" w:cs="Sylfaen"/>
          <w:noProof/>
        </w:rPr>
        <w:t xml:space="preserve"> </w:t>
      </w:r>
      <w:r w:rsidR="00E82321" w:rsidRPr="00CF59B1">
        <w:rPr>
          <w:rFonts w:ascii="Sylfaen" w:hAnsi="Sylfaen"/>
          <w:lang w:val="ka-GE"/>
        </w:rPr>
        <w:t>დადებითია და</w:t>
      </w:r>
      <w:r w:rsidR="00D5292E" w:rsidRPr="00CF59B1">
        <w:rPr>
          <w:rFonts w:ascii="Sylfaen" w:hAnsi="Sylfaen" w:cs="Sylfaen"/>
          <w:noProof/>
          <w:lang w:val="ka-GE"/>
        </w:rPr>
        <w:t xml:space="preserve"> </w:t>
      </w:r>
      <w:r w:rsidRPr="00CF59B1">
        <w:rPr>
          <w:rFonts w:ascii="Sylfaen" w:hAnsi="Sylfaen" w:cs="Sylfaen"/>
          <w:noProof/>
          <w:lang w:val="ka-GE"/>
        </w:rPr>
        <w:t xml:space="preserve">შეადგენს </w:t>
      </w:r>
      <w:r w:rsidR="00454C49" w:rsidRPr="00CF59B1">
        <w:rPr>
          <w:rFonts w:ascii="Sylfaen" w:hAnsi="Sylfaen" w:cs="Sylfaen"/>
          <w:noProof/>
        </w:rPr>
        <w:t>233</w:t>
      </w:r>
      <w:r w:rsidRPr="00CF59B1">
        <w:rPr>
          <w:rFonts w:ascii="Sylfaen" w:hAnsi="Sylfaen" w:cs="Sylfaen"/>
          <w:noProof/>
          <w:lang w:val="ka-GE"/>
        </w:rPr>
        <w:t>.</w:t>
      </w:r>
      <w:r w:rsidR="00454C49" w:rsidRPr="00CF59B1">
        <w:rPr>
          <w:rFonts w:ascii="Sylfaen" w:hAnsi="Sylfaen" w:cs="Sylfaen"/>
          <w:noProof/>
        </w:rPr>
        <w:t>3</w:t>
      </w:r>
      <w:r w:rsidRPr="00CF59B1">
        <w:rPr>
          <w:rFonts w:ascii="Sylfaen" w:hAnsi="Sylfaen" w:cs="Sylfaen"/>
          <w:noProof/>
          <w:lang w:val="ka-GE"/>
        </w:rPr>
        <w:t xml:space="preserve"> მლნ ლარს, რაც მთლიანი შიდა პროდუქტის </w:t>
      </w:r>
      <w:r w:rsidR="00ED6EBE" w:rsidRPr="00CF59B1">
        <w:rPr>
          <w:rFonts w:ascii="Sylfaen" w:hAnsi="Sylfaen" w:cs="Sylfaen"/>
          <w:noProof/>
        </w:rPr>
        <w:t>0</w:t>
      </w:r>
      <w:r w:rsidR="00D5292E" w:rsidRPr="00CF59B1">
        <w:rPr>
          <w:rFonts w:ascii="Sylfaen" w:hAnsi="Sylfaen" w:cs="Sylfaen"/>
          <w:noProof/>
          <w:lang w:val="ka-GE"/>
        </w:rPr>
        <w:t>.</w:t>
      </w:r>
      <w:r w:rsidR="00454C49" w:rsidRPr="00CF59B1">
        <w:rPr>
          <w:rFonts w:ascii="Sylfaen" w:hAnsi="Sylfaen" w:cs="Sylfaen"/>
          <w:noProof/>
        </w:rPr>
        <w:t>29</w:t>
      </w:r>
      <w:r w:rsidRPr="00CF59B1">
        <w:rPr>
          <w:rFonts w:ascii="Sylfaen" w:hAnsi="Sylfaen" w:cs="Sylfaen"/>
          <w:noProof/>
          <w:lang w:val="ka-GE"/>
        </w:rPr>
        <w:t xml:space="preserve"> %-ია.</w:t>
      </w:r>
    </w:p>
    <w:p w:rsidR="001C7784" w:rsidRPr="001B4254" w:rsidRDefault="00CF59B1" w:rsidP="001B4254">
      <w:pPr>
        <w:spacing w:line="240" w:lineRule="auto"/>
        <w:rPr>
          <w:rFonts w:ascii="Sylfaen" w:eastAsia="Times New Roman" w:hAnsi="Sylfaen"/>
          <w:b/>
          <w:noProof/>
          <w:lang w:val="sv-SE"/>
        </w:rPr>
      </w:pPr>
      <w:r>
        <w:rPr>
          <w:rFonts w:ascii="Sylfaen" w:eastAsia="Times New Roman" w:hAnsi="Sylfaen"/>
          <w:b/>
          <w:noProof/>
          <w:lang w:val="sv-SE"/>
        </w:rPr>
        <w:br w:type="page"/>
      </w:r>
      <w:r w:rsidR="001C7784" w:rsidRPr="00CF59B1">
        <w:rPr>
          <w:rFonts w:ascii="Sylfaen" w:eastAsia="Times New Roman" w:hAnsi="Sylfaen"/>
          <w:b/>
          <w:noProof/>
          <w:lang w:val="sv-SE"/>
        </w:rPr>
        <w:lastRenderedPageBreak/>
        <w:t>„</w:t>
      </w:r>
      <w:r w:rsidR="001C7784" w:rsidRPr="00CF59B1">
        <w:rPr>
          <w:rFonts w:ascii="Sylfaen" w:eastAsia="Times New Roman" w:hAnsi="Sylfaen" w:cs="Sylfaen"/>
          <w:b/>
          <w:noProof/>
          <w:lang w:val="sv-SE"/>
        </w:rPr>
        <w:t>ეკონომიკური</w:t>
      </w:r>
      <w:r w:rsidR="001C7784" w:rsidRPr="00CF59B1">
        <w:rPr>
          <w:rFonts w:ascii="Sylfaen" w:eastAsia="Times New Roman" w:hAnsi="Sylfaen"/>
          <w:b/>
          <w:noProof/>
          <w:lang w:val="sv-SE"/>
        </w:rPr>
        <w:t xml:space="preserve"> </w:t>
      </w:r>
      <w:r w:rsidR="001C7784" w:rsidRPr="00CF59B1">
        <w:rPr>
          <w:rFonts w:ascii="Sylfaen" w:eastAsia="Times New Roman" w:hAnsi="Sylfaen" w:cs="Sylfaen"/>
          <w:b/>
          <w:noProof/>
          <w:lang w:val="sv-SE"/>
        </w:rPr>
        <w:t>თავისუფლების</w:t>
      </w:r>
      <w:r w:rsidR="001C7784" w:rsidRPr="00CF59B1">
        <w:rPr>
          <w:rFonts w:ascii="Sylfaen" w:eastAsia="Times New Roman" w:hAnsi="Sylfaen"/>
          <w:b/>
          <w:noProof/>
          <w:lang w:val="sv-SE"/>
        </w:rPr>
        <w:t xml:space="preserve"> </w:t>
      </w:r>
      <w:r w:rsidR="001C7784" w:rsidRPr="00CF59B1">
        <w:rPr>
          <w:rFonts w:ascii="Sylfaen" w:eastAsia="Times New Roman" w:hAnsi="Sylfaen" w:cs="Sylfaen"/>
          <w:b/>
          <w:noProof/>
          <w:lang w:val="sv-SE"/>
        </w:rPr>
        <w:t>შესახებ</w:t>
      </w:r>
      <w:r w:rsidR="001C7784" w:rsidRPr="00CF59B1">
        <w:rPr>
          <w:rFonts w:ascii="Sylfaen" w:eastAsia="Times New Roman" w:hAnsi="Sylfaen"/>
          <w:b/>
          <w:noProof/>
          <w:lang w:val="sv-SE"/>
        </w:rPr>
        <w:t xml:space="preserve">“ </w:t>
      </w:r>
      <w:r w:rsidR="001C7784" w:rsidRPr="00CF59B1">
        <w:rPr>
          <w:rFonts w:ascii="Sylfaen" w:eastAsia="Times New Roman" w:hAnsi="Sylfaen" w:cs="Sylfaen"/>
          <w:b/>
          <w:noProof/>
          <w:lang w:val="sv-SE"/>
        </w:rPr>
        <w:t>საქართველოს</w:t>
      </w:r>
      <w:r w:rsidR="001C7784" w:rsidRPr="00CF59B1">
        <w:rPr>
          <w:rFonts w:ascii="Sylfaen" w:eastAsia="Times New Roman" w:hAnsi="Sylfaen"/>
          <w:b/>
          <w:noProof/>
          <w:lang w:val="sv-SE"/>
        </w:rPr>
        <w:t xml:space="preserve"> </w:t>
      </w:r>
      <w:r w:rsidR="001C7784" w:rsidRPr="00CF59B1">
        <w:rPr>
          <w:rFonts w:ascii="Sylfaen" w:eastAsia="Times New Roman" w:hAnsi="Sylfaen" w:cs="Sylfaen"/>
          <w:b/>
          <w:noProof/>
          <w:lang w:val="sv-SE"/>
        </w:rPr>
        <w:t>ორგანული</w:t>
      </w:r>
      <w:r w:rsidR="001C7784" w:rsidRPr="00CF59B1">
        <w:rPr>
          <w:rFonts w:ascii="Sylfaen" w:eastAsia="Times New Roman" w:hAnsi="Sylfaen"/>
          <w:b/>
          <w:noProof/>
          <w:lang w:val="sv-SE"/>
        </w:rPr>
        <w:t xml:space="preserve"> </w:t>
      </w:r>
      <w:r w:rsidR="001C7784" w:rsidRPr="00CF59B1">
        <w:rPr>
          <w:rFonts w:ascii="Sylfaen" w:eastAsia="Times New Roman" w:hAnsi="Sylfaen" w:cs="Sylfaen"/>
          <w:b/>
          <w:noProof/>
          <w:lang w:val="sv-SE"/>
        </w:rPr>
        <w:t>კანონით</w:t>
      </w:r>
      <w:r w:rsidR="001C7784" w:rsidRPr="00CF59B1">
        <w:rPr>
          <w:rFonts w:ascii="Sylfaen" w:eastAsia="Times New Roman" w:hAnsi="Sylfaen"/>
          <w:b/>
          <w:noProof/>
          <w:lang w:val="sv-SE"/>
        </w:rPr>
        <w:t xml:space="preserve"> </w:t>
      </w:r>
      <w:r w:rsidR="001C7784" w:rsidRPr="00CF59B1">
        <w:rPr>
          <w:rFonts w:ascii="Sylfaen" w:eastAsia="Times New Roman" w:hAnsi="Sylfaen" w:cs="Sylfaen"/>
          <w:b/>
          <w:noProof/>
          <w:lang w:val="sv-SE"/>
        </w:rPr>
        <w:t>დადგენილი</w:t>
      </w:r>
      <w:r w:rsidR="001C7784" w:rsidRPr="00CF59B1">
        <w:rPr>
          <w:rFonts w:ascii="Sylfaen" w:hAnsi="Sylfaen"/>
          <w:b/>
          <w:noProof/>
          <w:lang w:val="sv-SE"/>
        </w:rPr>
        <w:t xml:space="preserve"> </w:t>
      </w:r>
      <w:r w:rsidR="001C7784" w:rsidRPr="00CF59B1">
        <w:rPr>
          <w:rFonts w:ascii="Sylfaen" w:eastAsia="Times New Roman" w:hAnsi="Sylfaen" w:cs="Sylfaen"/>
          <w:b/>
          <w:noProof/>
          <w:lang w:val="sv-SE"/>
        </w:rPr>
        <w:t>ზღვრულ</w:t>
      </w:r>
      <w:r w:rsidR="001C7784" w:rsidRPr="00CF59B1">
        <w:rPr>
          <w:rFonts w:ascii="Sylfaen" w:eastAsia="Times New Roman" w:hAnsi="Sylfaen"/>
          <w:b/>
          <w:noProof/>
          <w:lang w:val="sv-SE"/>
        </w:rPr>
        <w:t xml:space="preserve"> </w:t>
      </w:r>
      <w:r w:rsidR="001C7784" w:rsidRPr="00CF59B1">
        <w:rPr>
          <w:rFonts w:ascii="Sylfaen" w:eastAsia="Times New Roman" w:hAnsi="Sylfaen" w:cs="Sylfaen"/>
          <w:b/>
          <w:noProof/>
          <w:lang w:val="sv-SE"/>
        </w:rPr>
        <w:t>პარამეტრებთან</w:t>
      </w:r>
      <w:r w:rsidR="001C7784" w:rsidRPr="00CF59B1">
        <w:rPr>
          <w:rFonts w:ascii="Sylfaen" w:eastAsia="Times New Roman" w:hAnsi="Sylfaen"/>
          <w:b/>
          <w:noProof/>
          <w:lang w:val="sv-SE"/>
        </w:rPr>
        <w:t xml:space="preserve"> </w:t>
      </w:r>
    </w:p>
    <w:p w:rsidR="00E82321" w:rsidRPr="00CF59B1" w:rsidRDefault="00E82321" w:rsidP="001B4254">
      <w:pPr>
        <w:spacing w:line="240" w:lineRule="auto"/>
        <w:jc w:val="both"/>
        <w:rPr>
          <w:rFonts w:ascii="Sylfaen" w:hAnsi="Sylfaen" w:cs="Sylfaen"/>
          <w:noProof/>
          <w:color w:val="FF0000"/>
          <w:lang w:val="ka-GE"/>
        </w:rPr>
      </w:pPr>
      <w:proofErr w:type="gramStart"/>
      <w:r w:rsidRPr="00CF59B1">
        <w:rPr>
          <w:rFonts w:ascii="Sylfaen" w:hAnsi="Sylfaen"/>
        </w:rPr>
        <w:t>სახელმწიფოს</w:t>
      </w:r>
      <w:proofErr w:type="gramEnd"/>
      <w:r w:rsidRPr="00CF59B1">
        <w:rPr>
          <w:rFonts w:ascii="Sylfaen" w:hAnsi="Sylfaen"/>
        </w:rPr>
        <w:t xml:space="preserve"> ერთიანი ბიუჯეტის დეფიციტის</w:t>
      </w:r>
      <w:r w:rsidRPr="00CF59B1">
        <w:rPr>
          <w:rFonts w:ascii="Sylfaen" w:hAnsi="Sylfaen"/>
          <w:lang w:val="ka-GE"/>
        </w:rPr>
        <w:t xml:space="preserve"> მთლიან შიდა პროდუქტთან</w:t>
      </w:r>
      <w:r w:rsidRPr="00CF59B1">
        <w:rPr>
          <w:rFonts w:ascii="Sylfaen" w:hAnsi="Sylfaen"/>
        </w:rPr>
        <w:t xml:space="preserve"> შეფარდებ</w:t>
      </w:r>
      <w:r w:rsidRPr="00CF59B1">
        <w:rPr>
          <w:rFonts w:ascii="Sylfaen" w:hAnsi="Sylfaen"/>
          <w:lang w:val="ka-GE"/>
        </w:rPr>
        <w:t>ის ზღვრული მოცულობა შეადგენს არაუმეტეს 3%-ს. 20</w:t>
      </w:r>
      <w:r w:rsidRPr="00CF59B1">
        <w:rPr>
          <w:rFonts w:ascii="Sylfaen" w:hAnsi="Sylfaen"/>
        </w:rPr>
        <w:t>2</w:t>
      </w:r>
      <w:r w:rsidR="00454C49" w:rsidRPr="00CF59B1">
        <w:rPr>
          <w:rFonts w:ascii="Sylfaen" w:hAnsi="Sylfaen"/>
        </w:rPr>
        <w:t>4</w:t>
      </w:r>
      <w:r w:rsidRPr="00CF59B1">
        <w:rPr>
          <w:rFonts w:ascii="Sylfaen" w:hAnsi="Sylfaen"/>
          <w:lang w:val="ka-GE"/>
        </w:rPr>
        <w:t xml:space="preserve"> წლის </w:t>
      </w:r>
      <w:r w:rsidRPr="00CF59B1">
        <w:rPr>
          <w:rFonts w:ascii="Sylfaen" w:hAnsi="Sylfaen"/>
        </w:rPr>
        <w:t>სახელმწიფოს ერთიანი ბიუჯეტის დეფიციტის</w:t>
      </w:r>
      <w:r w:rsidRPr="00CF59B1">
        <w:rPr>
          <w:rFonts w:ascii="Sylfaen" w:hAnsi="Sylfaen"/>
          <w:lang w:val="ka-GE"/>
        </w:rPr>
        <w:t xml:space="preserve"> დაგეგმილი მაჩვენებელი განისაზღვრა </w:t>
      </w:r>
      <w:r w:rsidRPr="00CF59B1">
        <w:rPr>
          <w:rFonts w:ascii="Sylfaen" w:hAnsi="Sylfaen"/>
        </w:rPr>
        <w:t>2.</w:t>
      </w:r>
      <w:r w:rsidR="00454C49" w:rsidRPr="00CF59B1">
        <w:rPr>
          <w:rFonts w:ascii="Sylfaen" w:hAnsi="Sylfaen"/>
        </w:rPr>
        <w:t>5</w:t>
      </w:r>
      <w:r w:rsidRPr="00CF59B1">
        <w:rPr>
          <w:rFonts w:ascii="Sylfaen" w:hAnsi="Sylfaen"/>
          <w:lang w:val="ka-GE"/>
        </w:rPr>
        <w:t xml:space="preserve">%-ის </w:t>
      </w:r>
      <w:r w:rsidRPr="007735B5">
        <w:rPr>
          <w:rFonts w:ascii="Sylfaen" w:hAnsi="Sylfaen"/>
          <w:lang w:val="ka-GE"/>
        </w:rPr>
        <w:t xml:space="preserve">ფარგლებში. საანგარიშო პერიოდში აღნიშნული მაჩვენებელი დადებითია, შეადგენს </w:t>
      </w:r>
      <w:r w:rsidR="007735B5" w:rsidRPr="007735B5">
        <w:rPr>
          <w:rFonts w:ascii="Sylfaen" w:hAnsi="Sylfaen"/>
        </w:rPr>
        <w:t>379.9</w:t>
      </w:r>
      <w:r w:rsidRPr="007735B5">
        <w:rPr>
          <w:rFonts w:ascii="Sylfaen" w:hAnsi="Sylfaen"/>
          <w:lang w:val="ka-GE"/>
        </w:rPr>
        <w:t xml:space="preserve"> მლნ ლარს, რაც მთლიანი შიდა პროდუქტის 0.</w:t>
      </w:r>
      <w:r w:rsidR="007735B5" w:rsidRPr="007735B5">
        <w:rPr>
          <w:rFonts w:ascii="Sylfaen" w:hAnsi="Sylfaen"/>
        </w:rPr>
        <w:t>44</w:t>
      </w:r>
      <w:r w:rsidRPr="007735B5">
        <w:rPr>
          <w:rFonts w:ascii="Sylfaen" w:hAnsi="Sylfaen"/>
          <w:lang w:val="ka-GE"/>
        </w:rPr>
        <w:t>%-ია</w:t>
      </w:r>
      <w:r w:rsidR="00187362">
        <w:rPr>
          <w:rStyle w:val="FootnoteReference"/>
          <w:rFonts w:ascii="Sylfaen" w:hAnsi="Sylfaen"/>
          <w:lang w:val="ka-GE"/>
        </w:rPr>
        <w:footnoteReference w:id="1"/>
      </w:r>
      <w:r w:rsidRPr="007735B5">
        <w:rPr>
          <w:rFonts w:ascii="Sylfaen" w:hAnsi="Sylfaen"/>
          <w:lang w:val="ka-GE"/>
        </w:rPr>
        <w:t>.</w:t>
      </w:r>
      <w:r w:rsidRPr="007735B5">
        <w:rPr>
          <w:rFonts w:ascii="Sylfaen" w:hAnsi="Sylfaen" w:cs="Sylfaen"/>
          <w:noProof/>
          <w:lang w:val="ka-GE"/>
        </w:rPr>
        <w:t xml:space="preserve"> </w:t>
      </w:r>
    </w:p>
    <w:p w:rsidR="00187362" w:rsidRPr="00085FCC" w:rsidRDefault="00187362" w:rsidP="001B4254">
      <w:pPr>
        <w:spacing w:line="240" w:lineRule="auto"/>
        <w:jc w:val="both"/>
        <w:rPr>
          <w:rFonts w:ascii="Sylfaen" w:hAnsi="Sylfaen"/>
        </w:rPr>
      </w:pPr>
      <w:r w:rsidRPr="00187362">
        <w:rPr>
          <w:rFonts w:ascii="Sylfaen" w:hAnsi="Sylfaen"/>
        </w:rPr>
        <w:t>„ეკონომიკური თავისუფლების შესახებ“ საქართველოს ორგანული კანონით დადგენილი საქართველოს მთავრობის ვალის მთლიან შიდა პროდუქტთან შეფარდების ზღვრული მოცულობა შეადგენს არაუმეტეს 60%-ს. საანგარიშო პერიოდის ბოლოს საქართველოს მთავრობის ვალის ზღვრულმა მოცულობამ შეადგინა მთლიანი შიდა პროდუქტის მაჩვენებლის 3</w:t>
      </w:r>
      <w:r w:rsidRPr="00085FCC">
        <w:rPr>
          <w:rFonts w:ascii="Sylfaen" w:hAnsi="Sylfaen"/>
        </w:rPr>
        <w:t>6</w:t>
      </w:r>
      <w:r w:rsidRPr="00187362">
        <w:rPr>
          <w:rFonts w:ascii="Sylfaen" w:hAnsi="Sylfaen"/>
        </w:rPr>
        <w:t>.</w:t>
      </w:r>
      <w:r w:rsidRPr="00085FCC">
        <w:rPr>
          <w:rFonts w:ascii="Sylfaen" w:hAnsi="Sylfaen"/>
        </w:rPr>
        <w:t>3</w:t>
      </w:r>
      <w:r w:rsidRPr="00187362">
        <w:rPr>
          <w:rFonts w:ascii="Sylfaen" w:hAnsi="Sylfaen"/>
        </w:rPr>
        <w:t>%.</w:t>
      </w:r>
      <w:r w:rsidRPr="00187362">
        <w:footnoteReference w:id="2"/>
      </w:r>
      <w:r w:rsidRPr="00085FCC">
        <w:rPr>
          <w:rFonts w:ascii="Sylfaen" w:hAnsi="Sylfaen"/>
        </w:rPr>
        <w:t xml:space="preserve"> </w:t>
      </w:r>
      <w:r w:rsidRPr="00187362">
        <w:rPr>
          <w:rFonts w:ascii="Sylfaen" w:hAnsi="Sylfaen"/>
        </w:rPr>
        <w:t>ამასთან, ვინაიდან საჯარო და კერძო თანამშრომლობის პროექტების ფარგლებში აღებული ვალდებულებების მიმდინარე ღირებულება (2022 წლის 31 დეკემბრის მდგომარეობით) განისაზღვრა მთლიანი შიდა პროდუქტის 0.1%-ით, ჯამურად ეს ვალდებულებები მშპ-ის 36.4%-ს შეადგენს.</w:t>
      </w:r>
    </w:p>
    <w:p w:rsidR="00DD4E14" w:rsidRPr="00CF59B1" w:rsidRDefault="00DD4E14" w:rsidP="001B4254">
      <w:pPr>
        <w:spacing w:line="240" w:lineRule="auto"/>
        <w:rPr>
          <w:rFonts w:ascii="Sylfaen" w:hAnsi="Sylfaen"/>
          <w:b/>
          <w:lang w:val="ka-GE"/>
        </w:rPr>
      </w:pPr>
      <w:r w:rsidRPr="00CF59B1">
        <w:rPr>
          <w:rFonts w:ascii="Sylfaen" w:hAnsi="Sylfaen"/>
          <w:b/>
          <w:lang w:val="ka-GE"/>
        </w:rPr>
        <w:t>სახელმწიფო ვალი</w:t>
      </w:r>
    </w:p>
    <w:p w:rsidR="00DD4E14" w:rsidRPr="00CF59B1" w:rsidRDefault="00E82321" w:rsidP="001B4254">
      <w:pPr>
        <w:spacing w:line="240" w:lineRule="auto"/>
        <w:jc w:val="both"/>
        <w:rPr>
          <w:rFonts w:ascii="Sylfaen" w:hAnsi="Sylfaen" w:cs="Sylfaen"/>
          <w:noProof/>
          <w:highlight w:val="yellow"/>
        </w:rPr>
      </w:pPr>
      <w:r w:rsidRPr="00CF59B1">
        <w:rPr>
          <w:rFonts w:ascii="Sylfaen" w:hAnsi="Sylfaen" w:cs="Sylfaen"/>
        </w:rPr>
        <w:t>202</w:t>
      </w:r>
      <w:r w:rsidR="009308DF" w:rsidRPr="00CF59B1">
        <w:rPr>
          <w:rFonts w:ascii="Sylfaen" w:hAnsi="Sylfaen" w:cs="Sylfaen"/>
        </w:rPr>
        <w:t>4</w:t>
      </w:r>
      <w:r w:rsidRPr="00CF59B1">
        <w:rPr>
          <w:rFonts w:ascii="Sylfaen" w:hAnsi="Sylfaen" w:cs="Sylfaen"/>
          <w:lang w:val="ka-GE"/>
        </w:rPr>
        <w:t xml:space="preserve"> წლის 3</w:t>
      </w:r>
      <w:r w:rsidRPr="00CF59B1">
        <w:rPr>
          <w:rFonts w:ascii="Sylfaen" w:hAnsi="Sylfaen" w:cs="Sylfaen"/>
        </w:rPr>
        <w:t xml:space="preserve">1 </w:t>
      </w:r>
      <w:r w:rsidRPr="00CF59B1">
        <w:rPr>
          <w:rFonts w:ascii="Sylfaen" w:hAnsi="Sylfaen" w:cs="Sylfaen"/>
          <w:lang w:val="ka-GE"/>
        </w:rPr>
        <w:t>მარტის</w:t>
      </w:r>
      <w:r w:rsidRPr="00CF59B1">
        <w:rPr>
          <w:rFonts w:ascii="Sylfaen" w:hAnsi="Sylfaen" w:cs="Sylfaen"/>
        </w:rPr>
        <w:t xml:space="preserve"> </w:t>
      </w:r>
      <w:r w:rsidRPr="00CF59B1">
        <w:rPr>
          <w:rFonts w:ascii="Sylfaen" w:hAnsi="Sylfaen" w:cs="Sylfaen"/>
          <w:lang w:val="ka-GE"/>
        </w:rPr>
        <w:t xml:space="preserve">მდგომარეობით, </w:t>
      </w:r>
      <w:r w:rsidRPr="00CF59B1">
        <w:rPr>
          <w:rFonts w:ascii="Sylfaen" w:hAnsi="Sylfaen" w:cs="Sylfaen"/>
          <w:noProof/>
        </w:rPr>
        <w:t>საქართველოს</w:t>
      </w:r>
      <w:r w:rsidRPr="00CF59B1">
        <w:rPr>
          <w:rFonts w:ascii="Sylfaen" w:hAnsi="Sylfaen"/>
          <w:noProof/>
        </w:rPr>
        <w:t xml:space="preserve"> </w:t>
      </w:r>
      <w:r w:rsidRPr="00CF59B1">
        <w:rPr>
          <w:rFonts w:ascii="Sylfaen" w:hAnsi="Sylfaen" w:cs="Sylfaen"/>
          <w:noProof/>
        </w:rPr>
        <w:t>სახელმწიფო</w:t>
      </w:r>
      <w:r w:rsidRPr="00CF59B1">
        <w:rPr>
          <w:rFonts w:ascii="Sylfaen" w:hAnsi="Sylfaen"/>
          <w:noProof/>
        </w:rPr>
        <w:t xml:space="preserve"> </w:t>
      </w:r>
      <w:r w:rsidRPr="00CF59B1">
        <w:rPr>
          <w:rFonts w:ascii="Sylfaen" w:hAnsi="Sylfaen" w:cs="Sylfaen"/>
          <w:noProof/>
        </w:rPr>
        <w:t>ვალ</w:t>
      </w:r>
      <w:r w:rsidRPr="00CF59B1">
        <w:rPr>
          <w:rFonts w:ascii="Sylfaen" w:hAnsi="Sylfaen" w:cs="Sylfaen"/>
          <w:noProof/>
          <w:lang w:val="ka-GE"/>
        </w:rPr>
        <w:t>ის ნაშთმა</w:t>
      </w:r>
      <w:r w:rsidRPr="00CF59B1">
        <w:rPr>
          <w:rFonts w:ascii="Sylfaen" w:hAnsi="Sylfaen"/>
          <w:noProof/>
        </w:rPr>
        <w:t xml:space="preserve"> </w:t>
      </w:r>
      <w:r w:rsidRPr="00CF59B1">
        <w:rPr>
          <w:rFonts w:ascii="Sylfaen" w:hAnsi="Sylfaen" w:cs="Sylfaen"/>
          <w:noProof/>
        </w:rPr>
        <w:t>შეადგინა</w:t>
      </w:r>
      <w:r w:rsidRPr="00CF59B1">
        <w:rPr>
          <w:rFonts w:ascii="Sylfaen" w:hAnsi="Sylfaen" w:cs="Sylfaen"/>
          <w:noProof/>
          <w:lang w:val="ka-GE"/>
        </w:rPr>
        <w:t xml:space="preserve"> </w:t>
      </w:r>
      <w:r w:rsidR="009308DF" w:rsidRPr="00CF59B1">
        <w:rPr>
          <w:rFonts w:ascii="Sylfaen" w:hAnsi="Sylfaen" w:cs="Sylfaen"/>
          <w:noProof/>
        </w:rPr>
        <w:t>32 282 034.7</w:t>
      </w:r>
      <w:r w:rsidRPr="00CF59B1">
        <w:rPr>
          <w:rFonts w:ascii="Sylfaen" w:hAnsi="Sylfaen" w:cs="Sylfaen"/>
          <w:lang w:val="ka-GE"/>
        </w:rPr>
        <w:t xml:space="preserve"> ათასი</w:t>
      </w:r>
      <w:r w:rsidRPr="00CF59B1">
        <w:rPr>
          <w:rFonts w:ascii="Sylfaen" w:hAnsi="Sylfaen"/>
          <w:noProof/>
          <w:lang w:val="ka-GE"/>
        </w:rPr>
        <w:t xml:space="preserve"> ლარი, </w:t>
      </w:r>
      <w:r w:rsidRPr="00CF59B1">
        <w:rPr>
          <w:rFonts w:ascii="Sylfaen" w:hAnsi="Sylfaen" w:cs="Sylfaen"/>
          <w:noProof/>
        </w:rPr>
        <w:t>მათ</w:t>
      </w:r>
      <w:r w:rsidRPr="00CF59B1">
        <w:rPr>
          <w:rFonts w:ascii="Sylfaen" w:hAnsi="Sylfaen"/>
          <w:noProof/>
        </w:rPr>
        <w:t xml:space="preserve"> </w:t>
      </w:r>
      <w:r w:rsidRPr="00CF59B1">
        <w:rPr>
          <w:rFonts w:ascii="Sylfaen" w:hAnsi="Sylfaen" w:cs="Sylfaen"/>
          <w:noProof/>
        </w:rPr>
        <w:t>შორის</w:t>
      </w:r>
      <w:r w:rsidRPr="00CF59B1">
        <w:rPr>
          <w:rFonts w:ascii="Sylfaen" w:hAnsi="Sylfaen" w:cs="Sylfaen"/>
          <w:noProof/>
          <w:lang w:val="ka-GE"/>
        </w:rPr>
        <w:t xml:space="preserve">, </w:t>
      </w:r>
      <w:r w:rsidR="00DD4E14" w:rsidRPr="00CF59B1">
        <w:rPr>
          <w:rFonts w:ascii="Sylfaen" w:hAnsi="Sylfaen"/>
          <w:noProof/>
          <w:lang w:val="ka-GE"/>
        </w:rPr>
        <w:t xml:space="preserve">სახელმწიფო საშინაო ვალის ნაშთი შეადგენს </w:t>
      </w:r>
      <w:r w:rsidR="009308DF" w:rsidRPr="00CF59B1">
        <w:rPr>
          <w:rFonts w:ascii="Sylfaen" w:hAnsi="Sylfaen" w:cs="Sylfaen"/>
          <w:noProof/>
          <w:lang w:val="ru-RU" w:eastAsia="ru-RU"/>
        </w:rPr>
        <w:t xml:space="preserve">8 771 288.7 </w:t>
      </w:r>
      <w:r w:rsidRPr="00CF59B1">
        <w:rPr>
          <w:rFonts w:ascii="Sylfaen" w:hAnsi="Sylfaen"/>
          <w:noProof/>
          <w:lang w:val="ka-GE"/>
        </w:rPr>
        <w:t>ათას</w:t>
      </w:r>
      <w:r w:rsidR="00DD4E14" w:rsidRPr="00CF59B1">
        <w:rPr>
          <w:rFonts w:ascii="Sylfaen" w:hAnsi="Sylfaen"/>
          <w:noProof/>
          <w:lang w:val="ka-GE"/>
        </w:rPr>
        <w:t xml:space="preserve"> ლარს, ხოლო სახელმწიფო საგარეო ვალის ნაშთი</w:t>
      </w:r>
      <w:r w:rsidR="00B56C51" w:rsidRPr="00CF59B1">
        <w:rPr>
          <w:rFonts w:ascii="Sylfaen" w:hAnsi="Sylfaen"/>
          <w:noProof/>
        </w:rPr>
        <w:t xml:space="preserve"> </w:t>
      </w:r>
      <w:r w:rsidR="00DD4E14" w:rsidRPr="00CF59B1">
        <w:rPr>
          <w:rFonts w:ascii="Sylfaen" w:hAnsi="Sylfaen"/>
          <w:noProof/>
          <w:lang w:val="ka-GE"/>
        </w:rPr>
        <w:t xml:space="preserve">- </w:t>
      </w:r>
      <w:r w:rsidR="009308DF" w:rsidRPr="00CF59B1">
        <w:rPr>
          <w:rFonts w:ascii="Sylfaen" w:hAnsi="Sylfaen"/>
          <w:noProof/>
          <w:lang w:val="ka-GE"/>
        </w:rPr>
        <w:t>23 510 746.1</w:t>
      </w:r>
      <w:r w:rsidRPr="00CF59B1">
        <w:rPr>
          <w:rFonts w:ascii="Sylfaen" w:hAnsi="Sylfaen"/>
          <w:noProof/>
          <w:lang w:val="ka-GE"/>
        </w:rPr>
        <w:t xml:space="preserve"> ათას</w:t>
      </w:r>
      <w:r w:rsidR="00DD4E14" w:rsidRPr="00CF59B1">
        <w:rPr>
          <w:rFonts w:ascii="Sylfaen" w:hAnsi="Sylfaen"/>
          <w:noProof/>
          <w:lang w:val="ka-GE"/>
        </w:rPr>
        <w:t xml:space="preserve"> ლარს. </w:t>
      </w:r>
    </w:p>
    <w:p w:rsidR="00DD4E14" w:rsidRPr="00CF59B1" w:rsidRDefault="00DD4E14" w:rsidP="001B4254">
      <w:pPr>
        <w:pStyle w:val="BodyTextIndent"/>
        <w:tabs>
          <w:tab w:val="right" w:pos="0"/>
        </w:tabs>
        <w:spacing w:after="0"/>
        <w:ind w:left="0"/>
        <w:jc w:val="both"/>
        <w:rPr>
          <w:rFonts w:ascii="Sylfaen" w:hAnsi="Sylfaen"/>
          <w:noProof/>
          <w:sz w:val="22"/>
          <w:szCs w:val="22"/>
          <w:lang w:val="ka-GE"/>
        </w:rPr>
      </w:pPr>
    </w:p>
    <w:p w:rsidR="00310DBA" w:rsidRPr="00CF59B1" w:rsidRDefault="00310DBA" w:rsidP="001B4254">
      <w:pPr>
        <w:pStyle w:val="BodyTextIndent2"/>
        <w:tabs>
          <w:tab w:val="num" w:pos="0"/>
        </w:tabs>
        <w:ind w:firstLine="0"/>
        <w:rPr>
          <w:rFonts w:ascii="Sylfaen" w:hAnsi="Sylfaen" w:cs="Sylfaen"/>
          <w:b/>
          <w:color w:val="000000"/>
          <w:sz w:val="22"/>
          <w:szCs w:val="22"/>
          <w:lang w:val="ka-GE"/>
        </w:rPr>
      </w:pPr>
      <w:r w:rsidRPr="00CF59B1">
        <w:rPr>
          <w:rFonts w:ascii="Sylfaen" w:hAnsi="Sylfaen" w:cs="Sylfaen"/>
          <w:b/>
          <w:color w:val="000000"/>
          <w:sz w:val="22"/>
          <w:szCs w:val="22"/>
          <w:lang w:val="fr-FR"/>
        </w:rPr>
        <w:t>ინფორმაცია</w:t>
      </w:r>
      <w:r w:rsidRPr="00CF59B1">
        <w:rPr>
          <w:rFonts w:ascii="Sylfaen" w:hAnsi="Sylfaen" w:cs="Arial"/>
          <w:b/>
          <w:color w:val="000000"/>
          <w:sz w:val="22"/>
          <w:szCs w:val="22"/>
          <w:lang w:val="fr-FR"/>
        </w:rPr>
        <w:t xml:space="preserve"> </w:t>
      </w:r>
      <w:r w:rsidRPr="00CF59B1">
        <w:rPr>
          <w:rFonts w:ascii="Sylfaen" w:hAnsi="Sylfaen" w:cs="Sylfaen"/>
          <w:b/>
          <w:color w:val="000000"/>
          <w:sz w:val="22"/>
          <w:szCs w:val="22"/>
          <w:lang w:val="fr-FR"/>
        </w:rPr>
        <w:t>საქართველოს</w:t>
      </w:r>
      <w:r w:rsidRPr="00CF59B1">
        <w:rPr>
          <w:rFonts w:ascii="Sylfaen" w:hAnsi="Sylfaen" w:cs="Arial"/>
          <w:b/>
          <w:color w:val="000000"/>
          <w:sz w:val="22"/>
          <w:szCs w:val="22"/>
          <w:lang w:val="fr-FR"/>
        </w:rPr>
        <w:t xml:space="preserve"> 20</w:t>
      </w:r>
      <w:r w:rsidR="008B3B84" w:rsidRPr="00CF59B1">
        <w:rPr>
          <w:rFonts w:ascii="Sylfaen" w:hAnsi="Sylfaen" w:cs="Arial"/>
          <w:b/>
          <w:color w:val="000000"/>
          <w:sz w:val="22"/>
          <w:szCs w:val="22"/>
          <w:lang w:val="ka-GE"/>
        </w:rPr>
        <w:t>2</w:t>
      </w:r>
      <w:r w:rsidR="00A17980" w:rsidRPr="00CF59B1">
        <w:rPr>
          <w:rFonts w:ascii="Sylfaen" w:hAnsi="Sylfaen" w:cs="Arial"/>
          <w:b/>
          <w:color w:val="000000"/>
          <w:sz w:val="22"/>
          <w:szCs w:val="22"/>
          <w:lang w:val="ka-GE"/>
        </w:rPr>
        <w:t>4</w:t>
      </w:r>
      <w:r w:rsidRPr="00CF59B1">
        <w:rPr>
          <w:rFonts w:ascii="Sylfaen" w:hAnsi="Sylfaen" w:cs="Arial"/>
          <w:b/>
          <w:color w:val="000000"/>
          <w:sz w:val="22"/>
          <w:szCs w:val="22"/>
          <w:lang w:val="fr-FR"/>
        </w:rPr>
        <w:t xml:space="preserve"> </w:t>
      </w:r>
      <w:r w:rsidRPr="00CF59B1">
        <w:rPr>
          <w:rFonts w:ascii="Sylfaen" w:hAnsi="Sylfaen" w:cs="Sylfaen"/>
          <w:b/>
          <w:color w:val="000000"/>
          <w:sz w:val="22"/>
          <w:szCs w:val="22"/>
          <w:lang w:val="fr-FR"/>
        </w:rPr>
        <w:t>წლის</w:t>
      </w:r>
      <w:r w:rsidRPr="00CF59B1">
        <w:rPr>
          <w:rFonts w:ascii="Sylfaen" w:hAnsi="Sylfaen" w:cs="Sylfaen"/>
          <w:b/>
          <w:color w:val="000000"/>
          <w:sz w:val="22"/>
          <w:szCs w:val="22"/>
          <w:lang w:val="ka-GE"/>
        </w:rPr>
        <w:t xml:space="preserve"> პირველი კვარტლის</w:t>
      </w:r>
      <w:r w:rsidRPr="00CF59B1">
        <w:rPr>
          <w:rFonts w:ascii="Sylfaen" w:hAnsi="Sylfaen" w:cs="Arial"/>
          <w:b/>
          <w:color w:val="000000"/>
          <w:sz w:val="22"/>
          <w:szCs w:val="22"/>
          <w:lang w:val="fr-FR"/>
        </w:rPr>
        <w:t xml:space="preserve"> </w:t>
      </w:r>
      <w:r w:rsidRPr="00CF59B1">
        <w:rPr>
          <w:rFonts w:ascii="Sylfaen" w:hAnsi="Sylfaen" w:cs="Sylfaen"/>
          <w:b/>
          <w:color w:val="000000"/>
          <w:sz w:val="22"/>
          <w:szCs w:val="22"/>
          <w:lang w:val="fr-FR"/>
        </w:rPr>
        <w:t>სახელმწიფო</w:t>
      </w:r>
      <w:r w:rsidRPr="00CF59B1">
        <w:rPr>
          <w:rFonts w:ascii="Sylfaen" w:hAnsi="Sylfaen" w:cs="Arial"/>
          <w:b/>
          <w:color w:val="000000"/>
          <w:sz w:val="22"/>
          <w:szCs w:val="22"/>
          <w:lang w:val="fr-FR"/>
        </w:rPr>
        <w:t xml:space="preserve"> </w:t>
      </w:r>
      <w:r w:rsidRPr="00CF59B1">
        <w:rPr>
          <w:rFonts w:ascii="Sylfaen" w:hAnsi="Sylfaen" w:cs="Sylfaen"/>
          <w:b/>
          <w:color w:val="000000"/>
          <w:sz w:val="22"/>
          <w:szCs w:val="22"/>
          <w:lang w:val="fr-FR"/>
        </w:rPr>
        <w:t>ბიუჯეტის</w:t>
      </w:r>
      <w:r w:rsidRPr="00CF59B1">
        <w:rPr>
          <w:rFonts w:ascii="Sylfaen" w:hAnsi="Sylfaen" w:cs="Arial"/>
          <w:b/>
          <w:color w:val="000000"/>
          <w:sz w:val="22"/>
          <w:szCs w:val="22"/>
          <w:lang w:val="ka-GE"/>
        </w:rPr>
        <w:t xml:space="preserve"> </w:t>
      </w:r>
      <w:r w:rsidRPr="00CF59B1">
        <w:rPr>
          <w:rFonts w:ascii="Sylfaen" w:hAnsi="Sylfaen" w:cs="Sylfaen"/>
          <w:b/>
          <w:color w:val="000000"/>
          <w:sz w:val="22"/>
          <w:szCs w:val="22"/>
          <w:lang w:val="ka-GE"/>
        </w:rPr>
        <w:t>შემოსავლების შესრულების შესახებ</w:t>
      </w:r>
    </w:p>
    <w:p w:rsidR="00310DBA" w:rsidRPr="00CF59B1" w:rsidRDefault="00310DBA" w:rsidP="001B4254">
      <w:pPr>
        <w:pStyle w:val="BodyTextIndent2"/>
        <w:tabs>
          <w:tab w:val="num" w:pos="0"/>
        </w:tabs>
        <w:ind w:firstLine="0"/>
        <w:rPr>
          <w:rFonts w:ascii="Sylfaen" w:hAnsi="Sylfaen" w:cs="Arial"/>
          <w:b/>
          <w:color w:val="000000"/>
          <w:sz w:val="24"/>
          <w:szCs w:val="24"/>
          <w:lang w:val="fr-FR"/>
        </w:rPr>
      </w:pPr>
    </w:p>
    <w:p w:rsidR="00310DBA" w:rsidRPr="00CF59B1" w:rsidRDefault="00516AB9" w:rsidP="001B4254">
      <w:pPr>
        <w:spacing w:line="240" w:lineRule="auto"/>
        <w:jc w:val="both"/>
        <w:rPr>
          <w:rFonts w:ascii="Sylfaen" w:hAnsi="Sylfaen" w:cs="Arial"/>
          <w:lang w:val="ka-GE"/>
        </w:rPr>
      </w:pPr>
      <w:r w:rsidRPr="00CF59B1">
        <w:rPr>
          <w:rFonts w:ascii="Sylfaen" w:hAnsi="Sylfaen" w:cs="Arial"/>
          <w:lang w:val="ka-GE"/>
        </w:rPr>
        <w:t>20</w:t>
      </w:r>
      <w:r w:rsidRPr="00CF59B1">
        <w:rPr>
          <w:rFonts w:ascii="Sylfaen" w:hAnsi="Sylfaen" w:cs="Arial"/>
        </w:rPr>
        <w:t>2</w:t>
      </w:r>
      <w:r w:rsidR="00A17980" w:rsidRPr="00CF59B1">
        <w:rPr>
          <w:rFonts w:ascii="Sylfaen" w:hAnsi="Sylfaen" w:cs="Arial"/>
          <w:lang w:val="ka-GE"/>
        </w:rPr>
        <w:t>4</w:t>
      </w:r>
      <w:r w:rsidRPr="00CF59B1">
        <w:rPr>
          <w:rFonts w:ascii="Sylfaen" w:hAnsi="Sylfaen" w:cs="Arial"/>
          <w:lang w:val="ka-GE"/>
        </w:rPr>
        <w:t xml:space="preserve"> </w:t>
      </w:r>
      <w:r w:rsidRPr="00CF59B1">
        <w:rPr>
          <w:rFonts w:ascii="Sylfaen" w:hAnsi="Sylfaen" w:cs="Sylfaen"/>
          <w:lang w:val="ka-GE"/>
        </w:rPr>
        <w:t xml:space="preserve">წლის </w:t>
      </w:r>
      <w:r w:rsidR="00A17980" w:rsidRPr="00CF59B1">
        <w:rPr>
          <w:rFonts w:ascii="Sylfaen" w:hAnsi="Sylfaen" w:cs="Sylfaen"/>
          <w:lang w:val="ka-GE"/>
        </w:rPr>
        <w:t>იანვარ-მარტის სახელმწიფო</w:t>
      </w:r>
      <w:r w:rsidR="00A17980" w:rsidRPr="00CF59B1">
        <w:rPr>
          <w:rFonts w:ascii="Sylfaen" w:hAnsi="Sylfaen" w:cs="Arial"/>
          <w:lang w:val="ka-GE"/>
        </w:rPr>
        <w:t xml:space="preserve"> </w:t>
      </w:r>
      <w:r w:rsidR="00A17980" w:rsidRPr="00CF59B1">
        <w:rPr>
          <w:rFonts w:ascii="Sylfaen" w:hAnsi="Sylfaen" w:cs="Sylfaen"/>
          <w:lang w:val="ka-GE"/>
        </w:rPr>
        <w:t>ბიუჯეტის</w:t>
      </w:r>
      <w:r w:rsidR="00A17980" w:rsidRPr="00CF59B1">
        <w:rPr>
          <w:rFonts w:ascii="Sylfaen" w:hAnsi="Sylfaen" w:cs="Arial"/>
          <w:lang w:val="ka-GE"/>
        </w:rPr>
        <w:t xml:space="preserve"> </w:t>
      </w:r>
      <w:r w:rsidR="00A17980" w:rsidRPr="00CF59B1">
        <w:rPr>
          <w:rFonts w:ascii="Sylfaen" w:hAnsi="Sylfaen" w:cs="Sylfaen"/>
          <w:lang w:val="ka-GE"/>
        </w:rPr>
        <w:t>შემოსავლების საპროგნოზო</w:t>
      </w:r>
      <w:r w:rsidR="00A17980" w:rsidRPr="00CF59B1">
        <w:rPr>
          <w:rFonts w:ascii="Sylfaen" w:hAnsi="Sylfaen" w:cs="Arial"/>
          <w:lang w:val="ka-GE"/>
        </w:rPr>
        <w:t xml:space="preserve"> </w:t>
      </w:r>
      <w:r w:rsidR="00A17980" w:rsidRPr="00CF59B1">
        <w:rPr>
          <w:rFonts w:ascii="Sylfaen" w:hAnsi="Sylfaen" w:cs="Sylfaen"/>
          <w:lang w:val="ka-GE"/>
        </w:rPr>
        <w:t>მაჩვენებელი</w:t>
      </w:r>
      <w:r w:rsidR="00A17980" w:rsidRPr="00CF59B1">
        <w:rPr>
          <w:rFonts w:ascii="Sylfaen" w:hAnsi="Sylfaen" w:cs="Arial"/>
          <w:lang w:val="ka-GE"/>
        </w:rPr>
        <w:t xml:space="preserve"> </w:t>
      </w:r>
      <w:r w:rsidR="00A17980" w:rsidRPr="00CF59B1">
        <w:rPr>
          <w:rFonts w:ascii="Sylfaen" w:hAnsi="Sylfaen" w:cs="Sylfaen"/>
          <w:lang w:val="ka-GE"/>
        </w:rPr>
        <w:t>განისაზღვრა</w:t>
      </w:r>
      <w:r w:rsidR="00A17980" w:rsidRPr="00CF59B1">
        <w:rPr>
          <w:rFonts w:ascii="Sylfaen" w:hAnsi="Sylfaen" w:cs="Arial"/>
          <w:lang w:val="ka-GE"/>
        </w:rPr>
        <w:t xml:space="preserve"> </w:t>
      </w:r>
      <w:r w:rsidR="00A17980" w:rsidRPr="00CF59B1">
        <w:rPr>
          <w:rFonts w:ascii="Sylfaen" w:hAnsi="Sylfaen" w:cs="Arial"/>
        </w:rPr>
        <w:t xml:space="preserve">5 548 210.0 </w:t>
      </w:r>
      <w:r w:rsidR="00A17980" w:rsidRPr="00CF59B1">
        <w:rPr>
          <w:rFonts w:ascii="Sylfaen" w:hAnsi="Sylfaen" w:cs="Arial"/>
          <w:lang w:val="ka-GE"/>
        </w:rPr>
        <w:t xml:space="preserve">ათასი </w:t>
      </w:r>
      <w:r w:rsidR="00A17980" w:rsidRPr="00CF59B1">
        <w:rPr>
          <w:rFonts w:ascii="Sylfaen" w:hAnsi="Sylfaen" w:cs="Sylfaen"/>
          <w:lang w:val="ka-GE"/>
        </w:rPr>
        <w:t>ლარით</w:t>
      </w:r>
      <w:r w:rsidR="00A17980" w:rsidRPr="00CF59B1">
        <w:rPr>
          <w:rFonts w:ascii="Sylfaen" w:hAnsi="Sylfaen" w:cs="Arial"/>
          <w:lang w:val="ka-GE"/>
        </w:rPr>
        <w:t xml:space="preserve">, </w:t>
      </w:r>
      <w:r w:rsidR="00A17980" w:rsidRPr="00CF59B1">
        <w:rPr>
          <w:rFonts w:ascii="Sylfaen" w:hAnsi="Sylfaen" w:cs="Sylfaen"/>
          <w:lang w:val="ka-GE"/>
        </w:rPr>
        <w:t>საანგარიშო</w:t>
      </w:r>
      <w:r w:rsidR="00A17980" w:rsidRPr="00CF59B1">
        <w:rPr>
          <w:rFonts w:ascii="Sylfaen" w:hAnsi="Sylfaen" w:cs="Arial"/>
          <w:lang w:val="ka-GE"/>
        </w:rPr>
        <w:t xml:space="preserve"> </w:t>
      </w:r>
      <w:r w:rsidR="00A17980" w:rsidRPr="00CF59B1">
        <w:rPr>
          <w:rFonts w:ascii="Sylfaen" w:hAnsi="Sylfaen" w:cs="Sylfaen"/>
          <w:lang w:val="ka-GE"/>
        </w:rPr>
        <w:t>პერიოდში</w:t>
      </w:r>
      <w:r w:rsidR="00A17980" w:rsidRPr="00CF59B1">
        <w:rPr>
          <w:rFonts w:ascii="Sylfaen" w:hAnsi="Sylfaen" w:cs="Arial"/>
          <w:lang w:val="ka-GE"/>
        </w:rPr>
        <w:t xml:space="preserve"> </w:t>
      </w:r>
      <w:r w:rsidR="00A17980" w:rsidRPr="00CF59B1">
        <w:rPr>
          <w:rFonts w:ascii="Sylfaen" w:hAnsi="Sylfaen" w:cs="Sylfaen"/>
          <w:lang w:val="ka-GE"/>
        </w:rPr>
        <w:t>მობილიზებულ</w:t>
      </w:r>
      <w:r w:rsidR="00A17980" w:rsidRPr="00CF59B1">
        <w:rPr>
          <w:rFonts w:ascii="Sylfaen" w:hAnsi="Sylfaen" w:cs="Arial"/>
          <w:lang w:val="ka-GE"/>
        </w:rPr>
        <w:t xml:space="preserve"> </w:t>
      </w:r>
      <w:r w:rsidR="00A17980" w:rsidRPr="00CF59B1">
        <w:rPr>
          <w:rFonts w:ascii="Sylfaen" w:hAnsi="Sylfaen" w:cs="Sylfaen"/>
          <w:lang w:val="ka-GE"/>
        </w:rPr>
        <w:t>იქნა</w:t>
      </w:r>
      <w:r w:rsidR="00A17980" w:rsidRPr="00CF59B1">
        <w:rPr>
          <w:rFonts w:ascii="Sylfaen" w:hAnsi="Sylfaen" w:cs="Arial"/>
          <w:lang w:val="ka-GE"/>
        </w:rPr>
        <w:t xml:space="preserve"> </w:t>
      </w:r>
      <w:r w:rsidR="00A17980" w:rsidRPr="00CF59B1">
        <w:rPr>
          <w:rFonts w:ascii="Sylfaen" w:hAnsi="Sylfaen" w:cs="Arial"/>
        </w:rPr>
        <w:t xml:space="preserve">5 593 477.2 </w:t>
      </w:r>
      <w:r w:rsidR="00A17980" w:rsidRPr="00CF59B1">
        <w:rPr>
          <w:rFonts w:ascii="Sylfaen" w:hAnsi="Sylfaen" w:cs="Sylfaen"/>
          <w:lang w:val="ka-GE"/>
        </w:rPr>
        <w:t>ათასი</w:t>
      </w:r>
      <w:r w:rsidR="00A17980" w:rsidRPr="00CF59B1">
        <w:rPr>
          <w:rFonts w:ascii="Sylfaen" w:hAnsi="Sylfaen" w:cs="Arial"/>
          <w:lang w:val="ka-GE"/>
        </w:rPr>
        <w:t xml:space="preserve"> </w:t>
      </w:r>
      <w:r w:rsidR="00A17980" w:rsidRPr="00CF59B1">
        <w:rPr>
          <w:rFonts w:ascii="Sylfaen" w:hAnsi="Sylfaen" w:cs="Sylfaen"/>
          <w:lang w:val="ka-GE"/>
        </w:rPr>
        <w:t>ლარი</w:t>
      </w:r>
      <w:r w:rsidR="00A17980" w:rsidRPr="00CF59B1">
        <w:rPr>
          <w:rFonts w:ascii="Sylfaen" w:hAnsi="Sylfaen" w:cs="Arial"/>
          <w:lang w:val="ka-GE"/>
        </w:rPr>
        <w:t xml:space="preserve">, </w:t>
      </w:r>
      <w:r w:rsidR="00A17980" w:rsidRPr="00CF59B1">
        <w:rPr>
          <w:rFonts w:ascii="Sylfaen" w:hAnsi="Sylfaen" w:cs="Sylfaen"/>
          <w:lang w:val="ka-GE"/>
        </w:rPr>
        <w:t>ანუ</w:t>
      </w:r>
      <w:r w:rsidR="00A17980" w:rsidRPr="00CF59B1">
        <w:rPr>
          <w:rFonts w:ascii="Sylfaen" w:hAnsi="Sylfaen" w:cs="Arial"/>
          <w:lang w:val="ka-GE"/>
        </w:rPr>
        <w:t xml:space="preserve"> </w:t>
      </w:r>
      <w:r w:rsidR="00A17980" w:rsidRPr="00CF59B1">
        <w:rPr>
          <w:rFonts w:ascii="Sylfaen" w:hAnsi="Sylfaen" w:cs="Sylfaen"/>
          <w:lang w:val="ka-GE"/>
        </w:rPr>
        <w:t>საპროგნოზო</w:t>
      </w:r>
      <w:r w:rsidR="00A17980" w:rsidRPr="00CF59B1">
        <w:rPr>
          <w:rFonts w:ascii="Sylfaen" w:hAnsi="Sylfaen" w:cs="Arial"/>
          <w:lang w:val="ka-GE"/>
        </w:rPr>
        <w:t xml:space="preserve"> </w:t>
      </w:r>
      <w:r w:rsidR="00A17980" w:rsidRPr="00CF59B1">
        <w:rPr>
          <w:rFonts w:ascii="Sylfaen" w:hAnsi="Sylfaen" w:cs="Sylfaen"/>
          <w:lang w:val="ka-GE"/>
        </w:rPr>
        <w:t>მაჩვენებლის</w:t>
      </w:r>
      <w:r w:rsidR="00A17980" w:rsidRPr="00CF59B1">
        <w:rPr>
          <w:rFonts w:ascii="Sylfaen" w:hAnsi="Sylfaen" w:cs="Arial"/>
          <w:lang w:val="ka-GE"/>
        </w:rPr>
        <w:t xml:space="preserve"> </w:t>
      </w:r>
      <w:r w:rsidR="00A17980" w:rsidRPr="00CF59B1">
        <w:rPr>
          <w:rFonts w:ascii="Sylfaen" w:hAnsi="Sylfaen" w:cs="Arial"/>
        </w:rPr>
        <w:t>100.8</w:t>
      </w:r>
      <w:r w:rsidR="00A17980" w:rsidRPr="00CF59B1">
        <w:rPr>
          <w:rFonts w:ascii="Sylfaen" w:hAnsi="Sylfaen" w:cs="Arial"/>
          <w:lang w:val="ka-GE"/>
        </w:rPr>
        <w:t>%.</w:t>
      </w:r>
    </w:p>
    <w:p w:rsidR="009C3BCB" w:rsidRPr="00CF59B1" w:rsidRDefault="00310DBA" w:rsidP="001B4254">
      <w:pPr>
        <w:spacing w:after="0" w:line="240" w:lineRule="auto"/>
        <w:jc w:val="center"/>
        <w:rPr>
          <w:rFonts w:ascii="Sylfaen" w:hAnsi="Sylfaen" w:cs="Sylfaen"/>
          <w:b/>
        </w:rPr>
      </w:pPr>
      <w:r w:rsidRPr="00CF59B1">
        <w:rPr>
          <w:rFonts w:ascii="Sylfaen" w:hAnsi="Sylfaen" w:cs="Arial"/>
          <w:b/>
          <w:lang w:val="fr-FR"/>
        </w:rPr>
        <w:t>20</w:t>
      </w:r>
      <w:r w:rsidR="008B3B84" w:rsidRPr="00CF59B1">
        <w:rPr>
          <w:rFonts w:ascii="Sylfaen" w:hAnsi="Sylfaen" w:cs="Arial"/>
          <w:b/>
          <w:lang w:val="ka-GE"/>
        </w:rPr>
        <w:t>2</w:t>
      </w:r>
      <w:r w:rsidR="00A17980" w:rsidRPr="00CF59B1">
        <w:rPr>
          <w:rFonts w:ascii="Sylfaen" w:hAnsi="Sylfaen" w:cs="Arial"/>
          <w:b/>
          <w:lang w:val="ka-GE"/>
        </w:rPr>
        <w:t>4</w:t>
      </w:r>
      <w:r w:rsidR="00B56C51" w:rsidRPr="00CF59B1">
        <w:rPr>
          <w:rFonts w:ascii="Sylfaen" w:hAnsi="Sylfaen" w:cs="Arial"/>
          <w:b/>
        </w:rPr>
        <w:t xml:space="preserve"> </w:t>
      </w:r>
      <w:r w:rsidRPr="00CF59B1">
        <w:rPr>
          <w:rFonts w:ascii="Sylfaen" w:hAnsi="Sylfaen" w:cs="Sylfaen"/>
          <w:b/>
          <w:lang w:val="fr-FR"/>
        </w:rPr>
        <w:t>წლის</w:t>
      </w:r>
      <w:r w:rsidR="00B56C51" w:rsidRPr="00CF59B1">
        <w:rPr>
          <w:rFonts w:ascii="Sylfaen" w:hAnsi="Sylfaen" w:cs="Sylfaen"/>
          <w:b/>
          <w:lang w:val="fr-FR"/>
        </w:rPr>
        <w:t xml:space="preserve"> </w:t>
      </w:r>
      <w:r w:rsidRPr="00CF59B1">
        <w:rPr>
          <w:rFonts w:ascii="Sylfaen" w:hAnsi="Sylfaen" w:cs="Sylfaen"/>
          <w:b/>
          <w:lang w:val="fr-FR"/>
        </w:rPr>
        <w:t>იანვარ-მარტის</w:t>
      </w:r>
      <w:r w:rsidRPr="00CF59B1">
        <w:rPr>
          <w:rFonts w:ascii="Sylfaen" w:hAnsi="Sylfaen" w:cs="Sylfaen"/>
          <w:b/>
          <w:lang w:val="ka-GE"/>
        </w:rPr>
        <w:t xml:space="preserve"> </w:t>
      </w:r>
      <w:r w:rsidRPr="00CF59B1">
        <w:rPr>
          <w:rFonts w:ascii="Sylfaen" w:hAnsi="Sylfaen" w:cs="Sylfaen"/>
          <w:b/>
          <w:lang w:val="fr-FR"/>
        </w:rPr>
        <w:t>სახელმწიფო</w:t>
      </w:r>
      <w:r w:rsidRPr="00CF59B1">
        <w:rPr>
          <w:rFonts w:ascii="Sylfaen" w:hAnsi="Sylfaen" w:cs="Arial"/>
          <w:b/>
          <w:lang w:val="fr-FR"/>
        </w:rPr>
        <w:t xml:space="preserve"> </w:t>
      </w:r>
      <w:r w:rsidRPr="00CF59B1">
        <w:rPr>
          <w:rFonts w:ascii="Sylfaen" w:hAnsi="Sylfaen" w:cs="Sylfaen"/>
          <w:b/>
          <w:lang w:val="fr-FR"/>
        </w:rPr>
        <w:t>ბიუჯეტის</w:t>
      </w:r>
      <w:r w:rsidRPr="00CF59B1">
        <w:rPr>
          <w:rFonts w:ascii="Sylfaen" w:hAnsi="Sylfaen" w:cs="Sylfaen"/>
          <w:b/>
          <w:lang w:val="ka-GE"/>
        </w:rPr>
        <w:t xml:space="preserve"> </w:t>
      </w:r>
      <w:r w:rsidRPr="00CF59B1">
        <w:rPr>
          <w:rFonts w:ascii="Sylfaen" w:hAnsi="Sylfaen" w:cs="Sylfaen"/>
          <w:b/>
          <w:lang w:val="fr-FR"/>
        </w:rPr>
        <w:t>შემოსავლები</w:t>
      </w:r>
      <w:r w:rsidRPr="00CF59B1">
        <w:rPr>
          <w:rFonts w:ascii="Sylfaen" w:hAnsi="Sylfaen" w:cs="Sylfaen"/>
          <w:b/>
          <w:lang w:val="ka-GE"/>
        </w:rPr>
        <w:t>ს</w:t>
      </w:r>
      <w:r w:rsidR="00B56C51" w:rsidRPr="00CF59B1">
        <w:rPr>
          <w:rFonts w:ascii="Sylfaen" w:hAnsi="Sylfaen" w:cs="Sylfaen"/>
          <w:b/>
        </w:rPr>
        <w:t xml:space="preserve"> </w:t>
      </w:r>
    </w:p>
    <w:p w:rsidR="00310DBA" w:rsidRPr="00CF59B1" w:rsidRDefault="00310DBA" w:rsidP="001B4254">
      <w:pPr>
        <w:spacing w:after="0" w:line="240" w:lineRule="auto"/>
        <w:jc w:val="center"/>
        <w:rPr>
          <w:rFonts w:ascii="Sylfaen" w:hAnsi="Sylfaen" w:cs="Arial"/>
          <w:b/>
          <w:lang w:val="ka-GE"/>
        </w:rPr>
      </w:pPr>
      <w:r w:rsidRPr="00CF59B1">
        <w:rPr>
          <w:rFonts w:ascii="Sylfaen" w:hAnsi="Sylfaen" w:cs="Sylfaen"/>
          <w:b/>
          <w:lang w:val="fr-FR"/>
        </w:rPr>
        <w:t>შესრულების</w:t>
      </w:r>
      <w:r w:rsidRPr="00CF59B1">
        <w:rPr>
          <w:rFonts w:ascii="Sylfaen" w:hAnsi="Sylfaen" w:cs="Arial"/>
          <w:b/>
          <w:lang w:val="fr-FR"/>
        </w:rPr>
        <w:t xml:space="preserve"> </w:t>
      </w:r>
      <w:r w:rsidRPr="00CF59B1">
        <w:rPr>
          <w:rFonts w:ascii="Sylfaen" w:hAnsi="Sylfaen" w:cs="Sylfaen"/>
          <w:b/>
          <w:lang w:val="fr-FR"/>
        </w:rPr>
        <w:t>მაჩვენებლები</w:t>
      </w:r>
    </w:p>
    <w:p w:rsidR="00310DBA" w:rsidRPr="00CF59B1" w:rsidRDefault="00310DBA" w:rsidP="001B4254">
      <w:pPr>
        <w:spacing w:after="0" w:line="240" w:lineRule="auto"/>
        <w:ind w:firstLine="720"/>
        <w:rPr>
          <w:rFonts w:ascii="Sylfaen" w:hAnsi="Sylfaen" w:cs="Sylfaen"/>
          <w:sz w:val="18"/>
          <w:szCs w:val="18"/>
          <w:lang w:val="fr-FR"/>
        </w:rPr>
      </w:pPr>
    </w:p>
    <w:p w:rsidR="00310DBA" w:rsidRPr="00CF59B1" w:rsidRDefault="00310DBA" w:rsidP="001B4254">
      <w:pPr>
        <w:spacing w:after="0" w:line="240" w:lineRule="auto"/>
        <w:jc w:val="right"/>
        <w:rPr>
          <w:rFonts w:ascii="Sylfaen" w:hAnsi="Sylfaen" w:cs="Sylfaen"/>
          <w:i/>
          <w:sz w:val="18"/>
          <w:szCs w:val="18"/>
          <w:lang w:val="ka-GE"/>
        </w:rPr>
      </w:pPr>
      <w:r w:rsidRPr="00CF59B1">
        <w:rPr>
          <w:rFonts w:ascii="Sylfaen" w:hAnsi="Sylfaen" w:cs="Sylfaen"/>
          <w:i/>
          <w:sz w:val="18"/>
          <w:szCs w:val="18"/>
          <w:lang w:val="ka-GE"/>
        </w:rPr>
        <w:t>ათასი ლარი</w:t>
      </w:r>
    </w:p>
    <w:tbl>
      <w:tblPr>
        <w:tblW w:w="10098"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5"/>
        <w:gridCol w:w="1456"/>
        <w:gridCol w:w="1559"/>
        <w:gridCol w:w="1559"/>
        <w:gridCol w:w="1559"/>
      </w:tblGrid>
      <w:tr w:rsidR="00A17980" w:rsidRPr="00CF59B1" w:rsidTr="00A17980">
        <w:trPr>
          <w:trHeight w:val="438"/>
          <w:tblHeader/>
        </w:trPr>
        <w:tc>
          <w:tcPr>
            <w:tcW w:w="3965" w:type="dxa"/>
            <w:shd w:val="clear" w:color="auto" w:fill="auto"/>
            <w:vAlign w:val="center"/>
            <w:hideMark/>
          </w:tcPr>
          <w:p w:rsidR="00A17980" w:rsidRPr="00CF59B1" w:rsidRDefault="00A17980" w:rsidP="001B4254">
            <w:pPr>
              <w:spacing w:after="0" w:line="240" w:lineRule="auto"/>
              <w:jc w:val="center"/>
              <w:rPr>
                <w:rFonts w:ascii="Sylfaen" w:eastAsia="Times New Roman" w:hAnsi="Sylfaen" w:cs="Arial"/>
                <w:b/>
                <w:bCs/>
              </w:rPr>
            </w:pPr>
            <w:r w:rsidRPr="00CF59B1">
              <w:rPr>
                <w:rFonts w:ascii="Sylfaen" w:eastAsia="Times New Roman" w:hAnsi="Sylfaen" w:cs="Arial"/>
                <w:b/>
                <w:bCs/>
              </w:rPr>
              <w:t>დასახელება</w:t>
            </w:r>
          </w:p>
        </w:tc>
        <w:tc>
          <w:tcPr>
            <w:tcW w:w="1456" w:type="dxa"/>
            <w:shd w:val="clear" w:color="auto" w:fill="auto"/>
            <w:vAlign w:val="center"/>
            <w:hideMark/>
          </w:tcPr>
          <w:p w:rsidR="00A17980" w:rsidRPr="00CF59B1" w:rsidRDefault="00A17980" w:rsidP="001B4254">
            <w:pPr>
              <w:spacing w:after="0" w:line="240" w:lineRule="auto"/>
              <w:jc w:val="center"/>
              <w:rPr>
                <w:rFonts w:ascii="Sylfaen" w:eastAsia="Times New Roman" w:hAnsi="Sylfaen" w:cs="Arial"/>
                <w:b/>
                <w:bCs/>
              </w:rPr>
            </w:pPr>
            <w:r w:rsidRPr="00CF59B1">
              <w:rPr>
                <w:rFonts w:ascii="Sylfaen" w:eastAsia="Times New Roman" w:hAnsi="Sylfaen" w:cs="Arial"/>
                <w:b/>
                <w:bCs/>
              </w:rPr>
              <w:t>გეგმა</w:t>
            </w:r>
          </w:p>
        </w:tc>
        <w:tc>
          <w:tcPr>
            <w:tcW w:w="1559" w:type="dxa"/>
            <w:shd w:val="clear" w:color="auto" w:fill="auto"/>
            <w:vAlign w:val="center"/>
            <w:hideMark/>
          </w:tcPr>
          <w:p w:rsidR="00A17980" w:rsidRPr="00CF59B1" w:rsidRDefault="00A17980" w:rsidP="001B4254">
            <w:pPr>
              <w:spacing w:after="0" w:line="240" w:lineRule="auto"/>
              <w:jc w:val="center"/>
              <w:rPr>
                <w:rFonts w:ascii="Sylfaen" w:eastAsia="Times New Roman" w:hAnsi="Sylfaen" w:cs="Arial"/>
                <w:b/>
                <w:bCs/>
              </w:rPr>
            </w:pPr>
            <w:r w:rsidRPr="00CF59B1">
              <w:rPr>
                <w:rFonts w:ascii="Sylfaen" w:eastAsia="Times New Roman" w:hAnsi="Sylfaen" w:cs="Arial"/>
                <w:b/>
                <w:bCs/>
              </w:rPr>
              <w:t>ფაქტი</w:t>
            </w:r>
          </w:p>
        </w:tc>
        <w:tc>
          <w:tcPr>
            <w:tcW w:w="1559" w:type="dxa"/>
            <w:shd w:val="clear" w:color="auto" w:fill="auto"/>
            <w:vAlign w:val="center"/>
            <w:hideMark/>
          </w:tcPr>
          <w:p w:rsidR="00A17980" w:rsidRPr="00CF59B1" w:rsidRDefault="00A17980" w:rsidP="001B4254">
            <w:pPr>
              <w:spacing w:after="0" w:line="240" w:lineRule="auto"/>
              <w:jc w:val="center"/>
              <w:rPr>
                <w:rFonts w:ascii="Sylfaen" w:eastAsia="Times New Roman" w:hAnsi="Sylfaen" w:cs="Arial"/>
                <w:b/>
                <w:bCs/>
              </w:rPr>
            </w:pPr>
            <w:r w:rsidRPr="00CF59B1">
              <w:rPr>
                <w:rFonts w:ascii="Sylfaen" w:eastAsia="Times New Roman" w:hAnsi="Sylfaen" w:cs="Arial"/>
                <w:b/>
                <w:bCs/>
              </w:rPr>
              <w:t xml:space="preserve"> +/- </w:t>
            </w:r>
          </w:p>
        </w:tc>
        <w:tc>
          <w:tcPr>
            <w:tcW w:w="1559" w:type="dxa"/>
            <w:shd w:val="clear" w:color="auto" w:fill="auto"/>
            <w:vAlign w:val="center"/>
            <w:hideMark/>
          </w:tcPr>
          <w:p w:rsidR="00A17980" w:rsidRPr="00CF59B1" w:rsidRDefault="00A17980" w:rsidP="001B4254">
            <w:pPr>
              <w:spacing w:after="0" w:line="240" w:lineRule="auto"/>
              <w:jc w:val="center"/>
              <w:rPr>
                <w:rFonts w:ascii="Sylfaen" w:eastAsia="Times New Roman" w:hAnsi="Sylfaen" w:cs="Arial"/>
                <w:b/>
                <w:bCs/>
              </w:rPr>
            </w:pPr>
            <w:r w:rsidRPr="00CF59B1">
              <w:rPr>
                <w:rFonts w:ascii="Sylfaen" w:eastAsia="Times New Roman" w:hAnsi="Sylfaen" w:cs="Arial"/>
                <w:b/>
                <w:bCs/>
              </w:rPr>
              <w:t>%</w:t>
            </w:r>
          </w:p>
        </w:tc>
      </w:tr>
      <w:tr w:rsidR="00A17980" w:rsidRPr="00CF59B1" w:rsidTr="00A17980">
        <w:trPr>
          <w:trHeight w:val="288"/>
        </w:trPr>
        <w:tc>
          <w:tcPr>
            <w:tcW w:w="3965" w:type="dxa"/>
            <w:shd w:val="clear" w:color="auto" w:fill="auto"/>
            <w:vAlign w:val="center"/>
            <w:hideMark/>
          </w:tcPr>
          <w:p w:rsidR="00A17980" w:rsidRPr="00CF59B1" w:rsidRDefault="00A17980" w:rsidP="001B4254">
            <w:pPr>
              <w:spacing w:after="0" w:line="240" w:lineRule="auto"/>
              <w:rPr>
                <w:rFonts w:ascii="Sylfaen" w:eastAsia="Times New Roman" w:hAnsi="Sylfaen" w:cs="Arial"/>
                <w:b/>
                <w:bCs/>
              </w:rPr>
            </w:pPr>
            <w:r w:rsidRPr="00CF59B1">
              <w:rPr>
                <w:rFonts w:ascii="Sylfaen" w:eastAsia="Times New Roman" w:hAnsi="Sylfaen" w:cs="Arial"/>
                <w:b/>
                <w:bCs/>
                <w:lang w:val="ka-GE"/>
              </w:rPr>
              <w:t xml:space="preserve">  </w:t>
            </w:r>
            <w:r w:rsidRPr="00CF59B1">
              <w:rPr>
                <w:rFonts w:ascii="Sylfaen" w:eastAsia="Times New Roman" w:hAnsi="Sylfaen" w:cs="Arial"/>
                <w:b/>
                <w:bCs/>
              </w:rPr>
              <w:t>შემოსავლები</w:t>
            </w:r>
          </w:p>
        </w:tc>
        <w:tc>
          <w:tcPr>
            <w:tcW w:w="1456" w:type="dxa"/>
            <w:shd w:val="clear" w:color="auto" w:fill="auto"/>
          </w:tcPr>
          <w:p w:rsidR="00A17980" w:rsidRPr="00CF59B1" w:rsidRDefault="00A17980" w:rsidP="001B4254">
            <w:pPr>
              <w:spacing w:after="0" w:line="240" w:lineRule="auto"/>
              <w:jc w:val="right"/>
              <w:rPr>
                <w:rFonts w:ascii="Sylfaen" w:eastAsia="Times New Roman" w:hAnsi="Sylfaen" w:cs="Arial"/>
                <w:b/>
                <w:bCs/>
                <w:color w:val="000000"/>
                <w:lang w:val="ka-GE"/>
              </w:rPr>
            </w:pPr>
            <w:r w:rsidRPr="00CF59B1">
              <w:rPr>
                <w:rFonts w:ascii="Sylfaen" w:eastAsia="Times New Roman" w:hAnsi="Sylfaen" w:cs="Arial"/>
                <w:b/>
                <w:bCs/>
                <w:color w:val="000000"/>
                <w:lang w:val="ka-GE"/>
              </w:rPr>
              <w:t>5,548,210.0</w:t>
            </w:r>
          </w:p>
        </w:tc>
        <w:tc>
          <w:tcPr>
            <w:tcW w:w="1559" w:type="dxa"/>
            <w:shd w:val="clear" w:color="auto" w:fill="auto"/>
          </w:tcPr>
          <w:p w:rsidR="00A17980" w:rsidRPr="00CF59B1" w:rsidRDefault="00A17980" w:rsidP="001B4254">
            <w:pPr>
              <w:spacing w:after="0" w:line="240" w:lineRule="auto"/>
              <w:jc w:val="right"/>
              <w:rPr>
                <w:rFonts w:ascii="Sylfaen" w:eastAsia="Times New Roman" w:hAnsi="Sylfaen" w:cs="Arial"/>
                <w:b/>
                <w:bCs/>
                <w:color w:val="000000"/>
                <w:lang w:val="ka-GE"/>
              </w:rPr>
            </w:pPr>
            <w:r w:rsidRPr="00CF59B1">
              <w:rPr>
                <w:rFonts w:ascii="Sylfaen" w:eastAsia="Times New Roman" w:hAnsi="Sylfaen" w:cs="Arial"/>
                <w:b/>
                <w:bCs/>
                <w:color w:val="000000"/>
                <w:lang w:val="ka-GE"/>
              </w:rPr>
              <w:t>5,593,477.2</w:t>
            </w:r>
          </w:p>
        </w:tc>
        <w:tc>
          <w:tcPr>
            <w:tcW w:w="1559" w:type="dxa"/>
            <w:shd w:val="clear" w:color="auto" w:fill="auto"/>
          </w:tcPr>
          <w:p w:rsidR="00A17980" w:rsidRPr="00CF59B1" w:rsidRDefault="00A17980" w:rsidP="001B4254">
            <w:pPr>
              <w:spacing w:after="0" w:line="240" w:lineRule="auto"/>
              <w:jc w:val="right"/>
              <w:rPr>
                <w:rFonts w:ascii="Sylfaen" w:eastAsia="Times New Roman" w:hAnsi="Sylfaen" w:cs="Arial"/>
                <w:b/>
                <w:bCs/>
                <w:color w:val="000000"/>
                <w:lang w:val="ka-GE"/>
              </w:rPr>
            </w:pPr>
            <w:r w:rsidRPr="00CF59B1">
              <w:rPr>
                <w:rFonts w:ascii="Sylfaen" w:eastAsia="Times New Roman" w:hAnsi="Sylfaen" w:cs="Arial"/>
                <w:b/>
                <w:bCs/>
                <w:color w:val="000000"/>
                <w:lang w:val="ka-GE"/>
              </w:rPr>
              <w:t>45,267.2</w:t>
            </w:r>
          </w:p>
        </w:tc>
        <w:tc>
          <w:tcPr>
            <w:tcW w:w="1559" w:type="dxa"/>
            <w:shd w:val="clear" w:color="auto" w:fill="auto"/>
          </w:tcPr>
          <w:p w:rsidR="00A17980" w:rsidRPr="00CF59B1" w:rsidRDefault="00A17980" w:rsidP="001B4254">
            <w:pPr>
              <w:spacing w:after="0" w:line="240" w:lineRule="auto"/>
              <w:jc w:val="right"/>
              <w:rPr>
                <w:rFonts w:ascii="Sylfaen" w:eastAsia="Times New Roman" w:hAnsi="Sylfaen" w:cs="Arial"/>
                <w:b/>
                <w:bCs/>
                <w:color w:val="000000"/>
                <w:lang w:val="ka-GE"/>
              </w:rPr>
            </w:pPr>
            <w:r w:rsidRPr="00CF59B1">
              <w:rPr>
                <w:rFonts w:ascii="Sylfaen" w:eastAsia="Times New Roman" w:hAnsi="Sylfaen" w:cs="Arial"/>
                <w:b/>
                <w:bCs/>
                <w:color w:val="000000"/>
                <w:lang w:val="ka-GE"/>
              </w:rPr>
              <w:t>100.8</w:t>
            </w:r>
          </w:p>
        </w:tc>
      </w:tr>
      <w:tr w:rsidR="00A17980" w:rsidRPr="00CF59B1" w:rsidTr="00A17980">
        <w:trPr>
          <w:trHeight w:val="288"/>
        </w:trPr>
        <w:tc>
          <w:tcPr>
            <w:tcW w:w="3965" w:type="dxa"/>
            <w:shd w:val="clear" w:color="auto" w:fill="auto"/>
            <w:vAlign w:val="center"/>
            <w:hideMark/>
          </w:tcPr>
          <w:p w:rsidR="00A17980" w:rsidRPr="00CF59B1" w:rsidRDefault="00A17980" w:rsidP="001B4254">
            <w:pPr>
              <w:spacing w:after="0" w:line="240" w:lineRule="auto"/>
              <w:ind w:firstLineChars="200" w:firstLine="400"/>
              <w:rPr>
                <w:rFonts w:ascii="Sylfaen" w:eastAsia="Times New Roman" w:hAnsi="Sylfaen" w:cs="Arial"/>
                <w:bCs/>
                <w:sz w:val="20"/>
                <w:szCs w:val="20"/>
              </w:rPr>
            </w:pPr>
            <w:r w:rsidRPr="00CF59B1">
              <w:rPr>
                <w:rFonts w:ascii="Sylfaen" w:eastAsia="Times New Roman" w:hAnsi="Sylfaen" w:cs="Arial"/>
                <w:bCs/>
                <w:sz w:val="20"/>
                <w:szCs w:val="20"/>
              </w:rPr>
              <w:t>გადასახადები</w:t>
            </w:r>
          </w:p>
        </w:tc>
        <w:tc>
          <w:tcPr>
            <w:tcW w:w="1456" w:type="dxa"/>
            <w:shd w:val="clear" w:color="auto" w:fill="auto"/>
          </w:tcPr>
          <w:p w:rsidR="00A17980" w:rsidRPr="00CF59B1" w:rsidRDefault="00A17980"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5,207,380.0</w:t>
            </w:r>
          </w:p>
        </w:tc>
        <w:tc>
          <w:tcPr>
            <w:tcW w:w="1559" w:type="dxa"/>
            <w:shd w:val="clear" w:color="auto" w:fill="auto"/>
          </w:tcPr>
          <w:p w:rsidR="00A17980" w:rsidRPr="00CF59B1" w:rsidRDefault="00A17980"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5,212,347.5</w:t>
            </w:r>
          </w:p>
        </w:tc>
        <w:tc>
          <w:tcPr>
            <w:tcW w:w="1559" w:type="dxa"/>
            <w:shd w:val="clear" w:color="auto" w:fill="auto"/>
          </w:tcPr>
          <w:p w:rsidR="00A17980" w:rsidRPr="00CF59B1" w:rsidRDefault="00A17980"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4,967.5</w:t>
            </w:r>
          </w:p>
        </w:tc>
        <w:tc>
          <w:tcPr>
            <w:tcW w:w="1559" w:type="dxa"/>
            <w:shd w:val="clear" w:color="auto" w:fill="auto"/>
          </w:tcPr>
          <w:p w:rsidR="00A17980" w:rsidRPr="00CF59B1" w:rsidRDefault="00A17980"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100.1</w:t>
            </w:r>
          </w:p>
        </w:tc>
      </w:tr>
      <w:tr w:rsidR="00A17980" w:rsidRPr="00CF59B1" w:rsidTr="00A17980">
        <w:trPr>
          <w:trHeight w:val="288"/>
        </w:trPr>
        <w:tc>
          <w:tcPr>
            <w:tcW w:w="3965" w:type="dxa"/>
            <w:shd w:val="clear" w:color="auto" w:fill="auto"/>
            <w:vAlign w:val="center"/>
            <w:hideMark/>
          </w:tcPr>
          <w:p w:rsidR="00A17980" w:rsidRPr="00CF59B1" w:rsidRDefault="00A17980" w:rsidP="001B4254">
            <w:pPr>
              <w:spacing w:after="0" w:line="240" w:lineRule="auto"/>
              <w:ind w:firstLineChars="217" w:firstLine="434"/>
              <w:rPr>
                <w:rFonts w:ascii="Sylfaen" w:eastAsia="Times New Roman" w:hAnsi="Sylfaen" w:cs="Arial"/>
                <w:bCs/>
                <w:sz w:val="20"/>
                <w:szCs w:val="20"/>
              </w:rPr>
            </w:pPr>
            <w:r w:rsidRPr="00CF59B1">
              <w:rPr>
                <w:rFonts w:ascii="Sylfaen" w:eastAsia="Times New Roman" w:hAnsi="Sylfaen" w:cs="Arial"/>
                <w:bCs/>
                <w:sz w:val="20"/>
                <w:szCs w:val="20"/>
              </w:rPr>
              <w:t>გრანტები</w:t>
            </w:r>
          </w:p>
        </w:tc>
        <w:tc>
          <w:tcPr>
            <w:tcW w:w="1456" w:type="dxa"/>
            <w:shd w:val="clear" w:color="auto" w:fill="auto"/>
          </w:tcPr>
          <w:p w:rsidR="00A17980" w:rsidRPr="00CF59B1" w:rsidRDefault="00A17980"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95,100.0</w:t>
            </w:r>
          </w:p>
        </w:tc>
        <w:tc>
          <w:tcPr>
            <w:tcW w:w="1559" w:type="dxa"/>
            <w:shd w:val="clear" w:color="auto" w:fill="auto"/>
          </w:tcPr>
          <w:p w:rsidR="00A17980" w:rsidRPr="00CF59B1" w:rsidRDefault="00A17980"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116,874.8</w:t>
            </w:r>
          </w:p>
        </w:tc>
        <w:tc>
          <w:tcPr>
            <w:tcW w:w="1559" w:type="dxa"/>
            <w:shd w:val="clear" w:color="auto" w:fill="auto"/>
          </w:tcPr>
          <w:p w:rsidR="00A17980" w:rsidRPr="00CF59B1" w:rsidRDefault="00A17980"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21,774.8</w:t>
            </w:r>
          </w:p>
        </w:tc>
        <w:tc>
          <w:tcPr>
            <w:tcW w:w="1559" w:type="dxa"/>
            <w:shd w:val="clear" w:color="auto" w:fill="auto"/>
          </w:tcPr>
          <w:p w:rsidR="00A17980" w:rsidRPr="00CF59B1" w:rsidRDefault="00A17980"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122.9</w:t>
            </w:r>
          </w:p>
        </w:tc>
      </w:tr>
      <w:tr w:rsidR="00A17980" w:rsidRPr="00CF59B1" w:rsidTr="00A17980">
        <w:trPr>
          <w:trHeight w:val="288"/>
        </w:trPr>
        <w:tc>
          <w:tcPr>
            <w:tcW w:w="3965" w:type="dxa"/>
            <w:shd w:val="clear" w:color="auto" w:fill="auto"/>
            <w:vAlign w:val="center"/>
            <w:hideMark/>
          </w:tcPr>
          <w:p w:rsidR="00A17980" w:rsidRPr="00CF59B1" w:rsidRDefault="00A17980" w:rsidP="001B4254">
            <w:pPr>
              <w:spacing w:after="0" w:line="240" w:lineRule="auto"/>
              <w:ind w:firstLineChars="217" w:firstLine="434"/>
              <w:rPr>
                <w:rFonts w:ascii="Sylfaen" w:eastAsia="Times New Roman" w:hAnsi="Sylfaen" w:cs="Arial"/>
                <w:bCs/>
                <w:sz w:val="20"/>
                <w:szCs w:val="20"/>
              </w:rPr>
            </w:pPr>
            <w:r w:rsidRPr="00CF59B1">
              <w:rPr>
                <w:rFonts w:ascii="Sylfaen" w:eastAsia="Times New Roman" w:hAnsi="Sylfaen" w:cs="Arial"/>
                <w:bCs/>
                <w:sz w:val="20"/>
                <w:szCs w:val="20"/>
              </w:rPr>
              <w:t>სხვა შემოსავლები</w:t>
            </w:r>
          </w:p>
        </w:tc>
        <w:tc>
          <w:tcPr>
            <w:tcW w:w="1456" w:type="dxa"/>
            <w:shd w:val="clear" w:color="auto" w:fill="auto"/>
          </w:tcPr>
          <w:p w:rsidR="00A17980" w:rsidRPr="00CF59B1" w:rsidRDefault="00A17980"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245,730.0</w:t>
            </w:r>
          </w:p>
        </w:tc>
        <w:tc>
          <w:tcPr>
            <w:tcW w:w="1559" w:type="dxa"/>
            <w:shd w:val="clear" w:color="auto" w:fill="auto"/>
          </w:tcPr>
          <w:p w:rsidR="00A17980" w:rsidRPr="00CF59B1" w:rsidRDefault="00A17980"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264,254.9</w:t>
            </w:r>
          </w:p>
        </w:tc>
        <w:tc>
          <w:tcPr>
            <w:tcW w:w="1559" w:type="dxa"/>
            <w:shd w:val="clear" w:color="auto" w:fill="auto"/>
          </w:tcPr>
          <w:p w:rsidR="00A17980" w:rsidRPr="00CF59B1" w:rsidRDefault="00A17980"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18,524.9</w:t>
            </w:r>
          </w:p>
        </w:tc>
        <w:tc>
          <w:tcPr>
            <w:tcW w:w="1559" w:type="dxa"/>
            <w:shd w:val="clear" w:color="auto" w:fill="auto"/>
          </w:tcPr>
          <w:p w:rsidR="00A17980" w:rsidRPr="00CF59B1" w:rsidRDefault="00A17980" w:rsidP="001B4254">
            <w:pPr>
              <w:spacing w:after="0" w:line="240" w:lineRule="auto"/>
              <w:jc w:val="right"/>
              <w:rPr>
                <w:rFonts w:ascii="Sylfaen" w:eastAsia="Times New Roman" w:hAnsi="Sylfaen" w:cs="Arial"/>
                <w:bCs/>
                <w:color w:val="000000"/>
                <w:sz w:val="20"/>
                <w:szCs w:val="20"/>
                <w:lang w:val="ka-GE"/>
              </w:rPr>
            </w:pPr>
            <w:r w:rsidRPr="00CF59B1">
              <w:rPr>
                <w:rFonts w:ascii="Sylfaen" w:eastAsia="Times New Roman" w:hAnsi="Sylfaen" w:cs="Arial"/>
                <w:bCs/>
                <w:color w:val="000000"/>
                <w:sz w:val="20"/>
                <w:szCs w:val="20"/>
                <w:lang w:val="ka-GE"/>
              </w:rPr>
              <w:t>107.5</w:t>
            </w:r>
          </w:p>
        </w:tc>
      </w:tr>
    </w:tbl>
    <w:p w:rsidR="00516AB9" w:rsidRPr="00CF59B1" w:rsidRDefault="00516AB9" w:rsidP="001B4254">
      <w:pPr>
        <w:spacing w:line="240" w:lineRule="auto"/>
        <w:jc w:val="both"/>
        <w:rPr>
          <w:rFonts w:ascii="Sylfaen" w:hAnsi="Sylfaen" w:cs="Sylfaen"/>
          <w:b/>
          <w:lang w:val="ka-GE"/>
        </w:rPr>
      </w:pPr>
    </w:p>
    <w:p w:rsidR="00310DBA" w:rsidRPr="00CF59B1" w:rsidRDefault="00310DBA" w:rsidP="001B4254">
      <w:pPr>
        <w:spacing w:line="240" w:lineRule="auto"/>
        <w:jc w:val="both"/>
        <w:rPr>
          <w:rFonts w:ascii="Sylfaen" w:hAnsi="Sylfaen" w:cs="Arial"/>
          <w:lang w:val="ka-GE"/>
        </w:rPr>
      </w:pPr>
      <w:r w:rsidRPr="00CF59B1">
        <w:rPr>
          <w:rFonts w:ascii="Sylfaen" w:hAnsi="Sylfaen" w:cs="Sylfaen"/>
          <w:b/>
          <w:lang w:val="ka-GE"/>
        </w:rPr>
        <w:lastRenderedPageBreak/>
        <w:t>გადასახადების</w:t>
      </w:r>
      <w:r w:rsidR="00D25291" w:rsidRPr="00CF59B1">
        <w:rPr>
          <w:rFonts w:ascii="Sylfaen" w:hAnsi="Sylfaen" w:cs="Sylfaen"/>
          <w:b/>
        </w:rPr>
        <w:t xml:space="preserve"> </w:t>
      </w:r>
      <w:r w:rsidR="002C3EE5" w:rsidRPr="00CF59B1">
        <w:rPr>
          <w:rFonts w:ascii="Sylfaen" w:hAnsi="Sylfaen" w:cs="Sylfaen"/>
          <w:lang w:val="ka-GE"/>
        </w:rPr>
        <w:t>საპროგნოზო</w:t>
      </w:r>
      <w:r w:rsidR="002C3EE5" w:rsidRPr="00CF59B1">
        <w:rPr>
          <w:rFonts w:ascii="Sylfaen" w:hAnsi="Sylfaen" w:cs="Arial"/>
          <w:lang w:val="ka-GE"/>
        </w:rPr>
        <w:t xml:space="preserve"> </w:t>
      </w:r>
      <w:r w:rsidR="002C3EE5" w:rsidRPr="00CF59B1">
        <w:rPr>
          <w:rFonts w:ascii="Sylfaen" w:hAnsi="Sylfaen" w:cs="Sylfaen"/>
          <w:lang w:val="ka-GE"/>
        </w:rPr>
        <w:t>მაჩვენებელი</w:t>
      </w:r>
      <w:r w:rsidR="002C3EE5" w:rsidRPr="00CF59B1">
        <w:rPr>
          <w:rFonts w:ascii="Sylfaen" w:hAnsi="Sylfaen" w:cs="Arial"/>
          <w:lang w:val="ka-GE"/>
        </w:rPr>
        <w:t xml:space="preserve"> </w:t>
      </w:r>
      <w:r w:rsidR="002C3EE5" w:rsidRPr="00CF59B1">
        <w:rPr>
          <w:rFonts w:ascii="Sylfaen" w:hAnsi="Sylfaen" w:cs="Sylfaen"/>
          <w:lang w:val="ka-GE"/>
        </w:rPr>
        <w:t>განისაზღვრა</w:t>
      </w:r>
      <w:r w:rsidR="002C3EE5" w:rsidRPr="00CF59B1">
        <w:rPr>
          <w:rFonts w:ascii="Sylfaen" w:hAnsi="Sylfaen" w:cs="Arial"/>
          <w:lang w:val="ka-GE"/>
        </w:rPr>
        <w:t xml:space="preserve"> </w:t>
      </w:r>
      <w:r w:rsidR="00A17980" w:rsidRPr="00CF59B1">
        <w:rPr>
          <w:rFonts w:ascii="Sylfaen" w:hAnsi="Sylfaen" w:cs="Arial"/>
        </w:rPr>
        <w:t>5 207 380.0</w:t>
      </w:r>
      <w:r w:rsidR="00A17980" w:rsidRPr="00CF59B1">
        <w:rPr>
          <w:rFonts w:ascii="Sylfaen" w:hAnsi="Sylfaen" w:cs="Arial"/>
          <w:lang w:val="ka-GE"/>
        </w:rPr>
        <w:t xml:space="preserve"> ათასი </w:t>
      </w:r>
      <w:r w:rsidR="00A17980" w:rsidRPr="00CF59B1">
        <w:rPr>
          <w:rFonts w:ascii="Sylfaen" w:hAnsi="Sylfaen" w:cs="Sylfaen"/>
          <w:lang w:val="ka-GE"/>
        </w:rPr>
        <w:t>ლარით</w:t>
      </w:r>
      <w:r w:rsidR="00A17980" w:rsidRPr="00CF59B1">
        <w:rPr>
          <w:rFonts w:ascii="Sylfaen" w:hAnsi="Sylfaen" w:cs="Arial"/>
          <w:lang w:val="ka-GE"/>
        </w:rPr>
        <w:t xml:space="preserve">, </w:t>
      </w:r>
      <w:r w:rsidR="00A17980" w:rsidRPr="00CF59B1">
        <w:rPr>
          <w:rFonts w:ascii="Sylfaen" w:hAnsi="Sylfaen" w:cs="Sylfaen"/>
          <w:lang w:val="ka-GE"/>
        </w:rPr>
        <w:t>საანგარიშო</w:t>
      </w:r>
      <w:r w:rsidR="00A17980" w:rsidRPr="00CF59B1">
        <w:rPr>
          <w:rFonts w:ascii="Sylfaen" w:hAnsi="Sylfaen" w:cs="Arial"/>
          <w:lang w:val="ka-GE"/>
        </w:rPr>
        <w:t xml:space="preserve"> </w:t>
      </w:r>
      <w:r w:rsidR="00A17980" w:rsidRPr="00CF59B1">
        <w:rPr>
          <w:rFonts w:ascii="Sylfaen" w:hAnsi="Sylfaen" w:cs="Sylfaen"/>
          <w:lang w:val="ka-GE"/>
        </w:rPr>
        <w:t>პერიოდში</w:t>
      </w:r>
      <w:r w:rsidR="00A17980" w:rsidRPr="00CF59B1">
        <w:rPr>
          <w:rFonts w:ascii="Sylfaen" w:hAnsi="Sylfaen" w:cs="Arial"/>
          <w:lang w:val="ka-GE"/>
        </w:rPr>
        <w:t xml:space="preserve"> </w:t>
      </w:r>
      <w:r w:rsidR="00A17980" w:rsidRPr="00CF59B1">
        <w:rPr>
          <w:rFonts w:ascii="Sylfaen" w:hAnsi="Sylfaen" w:cs="Sylfaen"/>
          <w:lang w:val="ka-GE"/>
        </w:rPr>
        <w:t>მობილიზებულ</w:t>
      </w:r>
      <w:r w:rsidR="00A17980" w:rsidRPr="00CF59B1">
        <w:rPr>
          <w:rFonts w:ascii="Sylfaen" w:hAnsi="Sylfaen" w:cs="Arial"/>
          <w:lang w:val="ka-GE"/>
        </w:rPr>
        <w:t xml:space="preserve"> </w:t>
      </w:r>
      <w:r w:rsidR="00A17980" w:rsidRPr="00CF59B1">
        <w:rPr>
          <w:rFonts w:ascii="Sylfaen" w:hAnsi="Sylfaen" w:cs="Sylfaen"/>
          <w:lang w:val="ka-GE"/>
        </w:rPr>
        <w:t>იქნა</w:t>
      </w:r>
      <w:r w:rsidR="00A17980" w:rsidRPr="00CF59B1">
        <w:rPr>
          <w:rFonts w:ascii="Sylfaen" w:hAnsi="Sylfaen" w:cs="Arial"/>
          <w:lang w:val="ka-GE"/>
        </w:rPr>
        <w:t xml:space="preserve"> </w:t>
      </w:r>
      <w:r w:rsidR="00A17980" w:rsidRPr="00CF59B1">
        <w:rPr>
          <w:rFonts w:ascii="Sylfaen" w:hAnsi="Sylfaen" w:cs="Arial"/>
        </w:rPr>
        <w:t xml:space="preserve"> 5 212 347.5 </w:t>
      </w:r>
      <w:r w:rsidR="00A17980" w:rsidRPr="00CF59B1">
        <w:rPr>
          <w:rFonts w:ascii="Sylfaen" w:hAnsi="Sylfaen" w:cs="Arial"/>
          <w:lang w:val="ka-GE"/>
        </w:rPr>
        <w:t xml:space="preserve">ათასი </w:t>
      </w:r>
      <w:r w:rsidR="00A17980" w:rsidRPr="00CF59B1">
        <w:rPr>
          <w:rFonts w:ascii="Sylfaen" w:hAnsi="Sylfaen" w:cs="Sylfaen"/>
          <w:lang w:val="ka-GE"/>
        </w:rPr>
        <w:t>ლარი</w:t>
      </w:r>
      <w:r w:rsidR="00A17980" w:rsidRPr="00CF59B1">
        <w:rPr>
          <w:rFonts w:ascii="Sylfaen" w:hAnsi="Sylfaen" w:cs="Arial"/>
          <w:lang w:val="ka-GE"/>
        </w:rPr>
        <w:t xml:space="preserve">, </w:t>
      </w:r>
      <w:r w:rsidR="00A17980" w:rsidRPr="00CF59B1">
        <w:rPr>
          <w:rFonts w:ascii="Sylfaen" w:hAnsi="Sylfaen" w:cs="Sylfaen"/>
          <w:lang w:val="ka-GE"/>
        </w:rPr>
        <w:t>ანუ</w:t>
      </w:r>
      <w:r w:rsidR="00A17980" w:rsidRPr="00CF59B1">
        <w:rPr>
          <w:rFonts w:ascii="Sylfaen" w:hAnsi="Sylfaen" w:cs="Arial"/>
          <w:lang w:val="ka-GE"/>
        </w:rPr>
        <w:t xml:space="preserve"> </w:t>
      </w:r>
      <w:r w:rsidR="00A17980" w:rsidRPr="00CF59B1">
        <w:rPr>
          <w:rFonts w:ascii="Sylfaen" w:hAnsi="Sylfaen" w:cs="Sylfaen"/>
          <w:lang w:val="ka-GE"/>
        </w:rPr>
        <w:t>საპროგნოზო</w:t>
      </w:r>
      <w:r w:rsidR="00A17980" w:rsidRPr="00CF59B1">
        <w:rPr>
          <w:rFonts w:ascii="Sylfaen" w:hAnsi="Sylfaen" w:cs="Arial"/>
          <w:lang w:val="ka-GE"/>
        </w:rPr>
        <w:t xml:space="preserve"> </w:t>
      </w:r>
      <w:r w:rsidR="00A17980" w:rsidRPr="00CF59B1">
        <w:rPr>
          <w:rFonts w:ascii="Sylfaen" w:hAnsi="Sylfaen" w:cs="Sylfaen"/>
          <w:lang w:val="ka-GE"/>
        </w:rPr>
        <w:t>მაჩვენებლის</w:t>
      </w:r>
      <w:r w:rsidR="00A17980" w:rsidRPr="00CF59B1">
        <w:rPr>
          <w:rFonts w:ascii="Sylfaen" w:hAnsi="Sylfaen" w:cs="Arial"/>
          <w:lang w:val="ka-GE"/>
        </w:rPr>
        <w:t xml:space="preserve"> </w:t>
      </w:r>
      <w:r w:rsidR="00A17980" w:rsidRPr="00CF59B1">
        <w:rPr>
          <w:rFonts w:ascii="Sylfaen" w:hAnsi="Sylfaen" w:cs="Arial"/>
        </w:rPr>
        <w:t>100.1</w:t>
      </w:r>
      <w:r w:rsidR="00A17980" w:rsidRPr="00CF59B1">
        <w:rPr>
          <w:rFonts w:ascii="Sylfaen" w:hAnsi="Sylfaen" w:cs="Arial"/>
          <w:lang w:val="ka-GE"/>
        </w:rPr>
        <w:t>%.</w:t>
      </w:r>
    </w:p>
    <w:p w:rsidR="00516AB9" w:rsidRPr="00CF59B1" w:rsidRDefault="00BE1439" w:rsidP="001B4254">
      <w:pPr>
        <w:spacing w:line="240" w:lineRule="auto"/>
        <w:jc w:val="both"/>
        <w:rPr>
          <w:rFonts w:ascii="Sylfaen" w:hAnsi="Sylfaen" w:cs="Sylfaen"/>
        </w:rPr>
      </w:pPr>
      <w:r w:rsidRPr="00CF59B1">
        <w:rPr>
          <w:rFonts w:ascii="Sylfaen" w:hAnsi="Sylfaen" w:cs="Sylfaen"/>
          <w:b/>
          <w:lang w:val="ka-GE"/>
        </w:rPr>
        <w:t>გრანტების</w:t>
      </w:r>
      <w:r w:rsidRPr="00CF59B1">
        <w:rPr>
          <w:rFonts w:ascii="Sylfaen" w:hAnsi="Sylfaen" w:cs="Arial"/>
          <w:lang w:val="ka-GE"/>
        </w:rPr>
        <w:t xml:space="preserve"> </w:t>
      </w:r>
      <w:r w:rsidRPr="00CF59B1">
        <w:rPr>
          <w:rFonts w:ascii="Sylfaen" w:hAnsi="Sylfaen" w:cs="Sylfaen"/>
          <w:lang w:val="ka-GE"/>
        </w:rPr>
        <w:t>საპროგნოზო</w:t>
      </w:r>
      <w:r w:rsidRPr="00CF59B1">
        <w:rPr>
          <w:rFonts w:ascii="Sylfaen" w:hAnsi="Sylfaen" w:cs="Arial"/>
          <w:lang w:val="ka-GE"/>
        </w:rPr>
        <w:t xml:space="preserve"> </w:t>
      </w:r>
      <w:r w:rsidRPr="00CF59B1">
        <w:rPr>
          <w:rFonts w:ascii="Sylfaen" w:hAnsi="Sylfaen" w:cs="Sylfaen"/>
          <w:lang w:val="ka-GE"/>
        </w:rPr>
        <w:t>მაჩვენებელი</w:t>
      </w:r>
      <w:r w:rsidRPr="00CF59B1">
        <w:rPr>
          <w:rFonts w:ascii="Sylfaen" w:hAnsi="Sylfaen" w:cs="Arial"/>
          <w:lang w:val="ka-GE"/>
        </w:rPr>
        <w:t xml:space="preserve"> </w:t>
      </w:r>
      <w:r w:rsidRPr="00CF59B1">
        <w:rPr>
          <w:rFonts w:ascii="Sylfaen" w:hAnsi="Sylfaen" w:cs="Sylfaen"/>
          <w:lang w:val="ka-GE"/>
        </w:rPr>
        <w:t>განისაზღვრა</w:t>
      </w:r>
      <w:r w:rsidRPr="00CF59B1">
        <w:rPr>
          <w:rFonts w:ascii="Sylfaen" w:hAnsi="Sylfaen" w:cs="Arial"/>
          <w:lang w:val="ka-GE"/>
        </w:rPr>
        <w:t xml:space="preserve"> </w:t>
      </w:r>
      <w:r w:rsidR="00A17980" w:rsidRPr="00CF59B1">
        <w:rPr>
          <w:rFonts w:ascii="Sylfaen" w:hAnsi="Sylfaen" w:cs="Arial"/>
        </w:rPr>
        <w:t xml:space="preserve">95 100.0 </w:t>
      </w:r>
      <w:r w:rsidR="00A17980" w:rsidRPr="00CF59B1">
        <w:rPr>
          <w:rFonts w:ascii="Sylfaen" w:hAnsi="Sylfaen" w:cs="Arial"/>
          <w:lang w:val="ka-GE"/>
        </w:rPr>
        <w:t xml:space="preserve">ათასი </w:t>
      </w:r>
      <w:r w:rsidR="00A17980" w:rsidRPr="00CF59B1">
        <w:rPr>
          <w:rFonts w:ascii="Sylfaen" w:hAnsi="Sylfaen" w:cs="Sylfaen"/>
          <w:lang w:val="ka-GE"/>
        </w:rPr>
        <w:t>ლარით</w:t>
      </w:r>
      <w:r w:rsidR="00A17980" w:rsidRPr="00CF59B1">
        <w:rPr>
          <w:rFonts w:ascii="Sylfaen" w:hAnsi="Sylfaen" w:cs="Arial"/>
          <w:lang w:val="ka-GE"/>
        </w:rPr>
        <w:t xml:space="preserve">, </w:t>
      </w:r>
      <w:r w:rsidR="00A17980" w:rsidRPr="00CF59B1">
        <w:rPr>
          <w:rFonts w:ascii="Sylfaen" w:hAnsi="Sylfaen" w:cs="Sylfaen"/>
          <w:lang w:val="ka-GE"/>
        </w:rPr>
        <w:t>საანგარიშო</w:t>
      </w:r>
      <w:r w:rsidR="00A17980" w:rsidRPr="00CF59B1">
        <w:rPr>
          <w:rFonts w:ascii="Sylfaen" w:hAnsi="Sylfaen" w:cs="Arial"/>
          <w:lang w:val="ka-GE"/>
        </w:rPr>
        <w:t xml:space="preserve"> </w:t>
      </w:r>
      <w:r w:rsidR="00A17980" w:rsidRPr="00CF59B1">
        <w:rPr>
          <w:rFonts w:ascii="Sylfaen" w:hAnsi="Sylfaen" w:cs="Sylfaen"/>
          <w:lang w:val="ka-GE"/>
        </w:rPr>
        <w:t>პერიოდში</w:t>
      </w:r>
      <w:r w:rsidR="00A17980" w:rsidRPr="00CF59B1">
        <w:rPr>
          <w:rFonts w:ascii="Sylfaen" w:hAnsi="Sylfaen" w:cs="Arial"/>
          <w:lang w:val="ka-GE"/>
        </w:rPr>
        <w:t xml:space="preserve"> </w:t>
      </w:r>
      <w:r w:rsidR="00A17980" w:rsidRPr="00CF59B1">
        <w:rPr>
          <w:rFonts w:ascii="Sylfaen" w:hAnsi="Sylfaen" w:cs="Sylfaen"/>
          <w:lang w:val="ka-GE"/>
        </w:rPr>
        <w:t>მობილიზებულ</w:t>
      </w:r>
      <w:r w:rsidR="00A17980" w:rsidRPr="00CF59B1">
        <w:rPr>
          <w:rFonts w:ascii="Sylfaen" w:hAnsi="Sylfaen" w:cs="Arial"/>
          <w:lang w:val="ka-GE"/>
        </w:rPr>
        <w:t xml:space="preserve"> </w:t>
      </w:r>
      <w:r w:rsidR="00A17980" w:rsidRPr="00CF59B1">
        <w:rPr>
          <w:rFonts w:ascii="Sylfaen" w:hAnsi="Sylfaen" w:cs="Sylfaen"/>
          <w:lang w:val="ka-GE"/>
        </w:rPr>
        <w:t xml:space="preserve">იქნა </w:t>
      </w:r>
      <w:r w:rsidR="00A17980" w:rsidRPr="00CF59B1">
        <w:rPr>
          <w:rFonts w:ascii="Sylfaen" w:hAnsi="Sylfaen" w:cs="Sylfaen"/>
        </w:rPr>
        <w:t>116 874.8</w:t>
      </w:r>
      <w:r w:rsidR="00A17980" w:rsidRPr="00CF59B1">
        <w:rPr>
          <w:rFonts w:ascii="Sylfaen" w:hAnsi="Sylfaen" w:cs="Arial"/>
        </w:rPr>
        <w:t xml:space="preserve"> </w:t>
      </w:r>
      <w:r w:rsidR="00A17980" w:rsidRPr="00CF59B1">
        <w:rPr>
          <w:rFonts w:ascii="Sylfaen" w:hAnsi="Sylfaen" w:cs="Sylfaen"/>
          <w:lang w:val="ka-GE"/>
        </w:rPr>
        <w:t>ათასი</w:t>
      </w:r>
      <w:r w:rsidR="00A17980" w:rsidRPr="00CF59B1">
        <w:rPr>
          <w:rFonts w:ascii="Sylfaen" w:hAnsi="Sylfaen" w:cs="Arial"/>
          <w:lang w:val="ka-GE"/>
        </w:rPr>
        <w:t xml:space="preserve"> </w:t>
      </w:r>
      <w:r w:rsidR="00A17980" w:rsidRPr="00CF59B1">
        <w:rPr>
          <w:rFonts w:ascii="Sylfaen" w:hAnsi="Sylfaen" w:cs="Sylfaen"/>
          <w:lang w:val="ka-GE"/>
        </w:rPr>
        <w:t xml:space="preserve">ლარი, ანუ საპროგნოზო მაჩვენებლის </w:t>
      </w:r>
      <w:r w:rsidR="00A17980" w:rsidRPr="00CF59B1">
        <w:rPr>
          <w:rFonts w:ascii="Sylfaen" w:hAnsi="Sylfaen" w:cs="Sylfaen"/>
        </w:rPr>
        <w:t>122.9</w:t>
      </w:r>
      <w:r w:rsidR="00A17980" w:rsidRPr="00CF59B1">
        <w:rPr>
          <w:rFonts w:ascii="Sylfaen" w:hAnsi="Sylfaen" w:cs="Sylfaen"/>
          <w:lang w:val="ka-GE"/>
        </w:rPr>
        <w:t>%.</w:t>
      </w:r>
      <w:r w:rsidR="00516AB9" w:rsidRPr="00CF59B1">
        <w:rPr>
          <w:rFonts w:ascii="Sylfaen" w:hAnsi="Sylfaen" w:cs="Sylfaen"/>
          <w:lang w:val="ka-GE"/>
        </w:rPr>
        <w:t xml:space="preserve"> კერძოდ:</w:t>
      </w:r>
    </w:p>
    <w:p w:rsidR="00516AB9" w:rsidRPr="00CF59B1" w:rsidRDefault="00516AB9" w:rsidP="001B4254">
      <w:pPr>
        <w:pStyle w:val="ListParagraph"/>
        <w:numPr>
          <w:ilvl w:val="0"/>
          <w:numId w:val="8"/>
        </w:numPr>
        <w:spacing w:after="0" w:line="240" w:lineRule="auto"/>
        <w:contextualSpacing w:val="0"/>
        <w:jc w:val="both"/>
        <w:rPr>
          <w:rFonts w:ascii="Sylfaen" w:hAnsi="Sylfaen" w:cs="Sylfaen"/>
        </w:rPr>
      </w:pPr>
      <w:r w:rsidRPr="00CF59B1">
        <w:rPr>
          <w:rFonts w:ascii="Sylfaen" w:hAnsi="Sylfaen" w:cs="Sylfaen"/>
        </w:rPr>
        <w:t xml:space="preserve">ბიუჯეტის მხარდამჭერი გრანტები - </w:t>
      </w:r>
      <w:r w:rsidR="00A17980" w:rsidRPr="00CF59B1">
        <w:rPr>
          <w:rFonts w:ascii="Sylfaen" w:hAnsi="Sylfaen" w:cs="Sylfaen"/>
          <w:color w:val="000000" w:themeColor="text1"/>
          <w:lang w:val="ka-GE"/>
        </w:rPr>
        <w:t>61</w:t>
      </w:r>
      <w:r w:rsidR="00A17980" w:rsidRPr="00CF59B1">
        <w:rPr>
          <w:rFonts w:ascii="Sylfaen" w:hAnsi="Sylfaen" w:cs="Sylfaen"/>
          <w:color w:val="000000" w:themeColor="text1"/>
        </w:rPr>
        <w:t xml:space="preserve"> </w:t>
      </w:r>
      <w:r w:rsidR="00A17980" w:rsidRPr="00CF59B1">
        <w:rPr>
          <w:rFonts w:ascii="Sylfaen" w:hAnsi="Sylfaen" w:cs="Sylfaen"/>
          <w:color w:val="000000" w:themeColor="text1"/>
          <w:lang w:val="ka-GE"/>
        </w:rPr>
        <w:t xml:space="preserve">572.1 </w:t>
      </w:r>
      <w:r w:rsidR="00A17980" w:rsidRPr="00CF59B1">
        <w:rPr>
          <w:rFonts w:ascii="Sylfaen" w:hAnsi="Sylfaen" w:cs="Sylfaen"/>
          <w:color w:val="000000" w:themeColor="text1"/>
        </w:rPr>
        <w:t>ათასი ლარი</w:t>
      </w:r>
      <w:r w:rsidR="00A17980" w:rsidRPr="00CF59B1">
        <w:rPr>
          <w:rFonts w:ascii="Sylfaen" w:hAnsi="Sylfaen" w:cs="Sylfaen"/>
          <w:color w:val="000000" w:themeColor="text1"/>
          <w:lang w:val="ka-GE"/>
        </w:rPr>
        <w:t>;</w:t>
      </w:r>
      <w:r w:rsidRPr="00CF59B1">
        <w:rPr>
          <w:rFonts w:ascii="Sylfaen" w:hAnsi="Sylfaen" w:cs="Sylfaen"/>
          <w:lang w:val="ka-GE"/>
        </w:rPr>
        <w:t xml:space="preserve"> </w:t>
      </w:r>
    </w:p>
    <w:p w:rsidR="00516AB9" w:rsidRPr="00CF59B1" w:rsidRDefault="00516AB9" w:rsidP="001B4254">
      <w:pPr>
        <w:pStyle w:val="ListParagraph"/>
        <w:numPr>
          <w:ilvl w:val="0"/>
          <w:numId w:val="8"/>
        </w:numPr>
        <w:spacing w:after="0" w:line="240" w:lineRule="auto"/>
        <w:contextualSpacing w:val="0"/>
        <w:jc w:val="both"/>
        <w:rPr>
          <w:rFonts w:ascii="Sylfaen" w:hAnsi="Sylfaen" w:cs="Sylfaen"/>
        </w:rPr>
      </w:pPr>
      <w:r w:rsidRPr="00CF59B1">
        <w:rPr>
          <w:rFonts w:ascii="Sylfaen" w:hAnsi="Sylfaen" w:cs="Sylfaen"/>
        </w:rPr>
        <w:t xml:space="preserve">საინვესტიციო გრანტები - </w:t>
      </w:r>
      <w:r w:rsidR="00A17980" w:rsidRPr="00CF59B1">
        <w:rPr>
          <w:rFonts w:ascii="Sylfaen" w:hAnsi="Sylfaen" w:cs="Sylfaen"/>
          <w:color w:val="000000" w:themeColor="text1"/>
          <w:lang w:val="ka-GE"/>
        </w:rPr>
        <w:t>4 648.6</w:t>
      </w:r>
      <w:r w:rsidR="00A17980" w:rsidRPr="00CF59B1">
        <w:rPr>
          <w:rFonts w:ascii="Sylfaen" w:hAnsi="Sylfaen" w:cs="Sylfaen"/>
          <w:color w:val="000000" w:themeColor="text1"/>
        </w:rPr>
        <w:t xml:space="preserve"> ათასი ლარი</w:t>
      </w:r>
      <w:r w:rsidR="00A17980" w:rsidRPr="00CF59B1">
        <w:rPr>
          <w:rFonts w:ascii="Sylfaen" w:hAnsi="Sylfaen" w:cs="Sylfaen"/>
          <w:color w:val="000000" w:themeColor="text1"/>
          <w:lang w:val="ka-GE"/>
        </w:rPr>
        <w:t>;</w:t>
      </w:r>
    </w:p>
    <w:p w:rsidR="00516AB9" w:rsidRPr="00CF59B1" w:rsidRDefault="00516AB9" w:rsidP="001B4254">
      <w:pPr>
        <w:pStyle w:val="ListParagraph"/>
        <w:numPr>
          <w:ilvl w:val="0"/>
          <w:numId w:val="8"/>
        </w:numPr>
        <w:spacing w:after="0" w:line="240" w:lineRule="auto"/>
        <w:contextualSpacing w:val="0"/>
        <w:jc w:val="both"/>
        <w:rPr>
          <w:rFonts w:ascii="Sylfaen" w:hAnsi="Sylfaen" w:cs="Sylfaen"/>
          <w:lang w:val="ka-GE"/>
        </w:rPr>
      </w:pPr>
      <w:r w:rsidRPr="00CF59B1">
        <w:rPr>
          <w:rFonts w:ascii="Sylfaen" w:hAnsi="Sylfaen" w:cs="Sylfaen"/>
        </w:rPr>
        <w:t>ხაზინის ანგარიშზე რიცხული რეესტრის გრანტები</w:t>
      </w:r>
      <w:r w:rsidRPr="00CF59B1">
        <w:rPr>
          <w:rFonts w:ascii="Sylfaen" w:hAnsi="Sylfaen" w:cs="Sylfaen"/>
          <w:lang w:val="ka-GE"/>
        </w:rPr>
        <w:t xml:space="preserve"> - </w:t>
      </w:r>
      <w:r w:rsidR="00A17980" w:rsidRPr="00CF59B1">
        <w:rPr>
          <w:rFonts w:ascii="Sylfaen" w:hAnsi="Sylfaen" w:cs="Sylfaen"/>
          <w:color w:val="000000" w:themeColor="text1"/>
          <w:lang w:val="ka-GE"/>
        </w:rPr>
        <w:t>15 419.6 ათასი ლარი;</w:t>
      </w:r>
    </w:p>
    <w:p w:rsidR="00516AB9" w:rsidRPr="00CF59B1" w:rsidRDefault="00516AB9" w:rsidP="001B4254">
      <w:pPr>
        <w:pStyle w:val="ListParagraph"/>
        <w:numPr>
          <w:ilvl w:val="0"/>
          <w:numId w:val="8"/>
        </w:numPr>
        <w:spacing w:after="0" w:line="240" w:lineRule="auto"/>
        <w:contextualSpacing w:val="0"/>
        <w:jc w:val="both"/>
        <w:rPr>
          <w:rFonts w:ascii="Sylfaen" w:hAnsi="Sylfaen" w:cs="Sylfaen"/>
          <w:lang w:val="ka-GE"/>
        </w:rPr>
      </w:pPr>
      <w:r w:rsidRPr="00CF59B1">
        <w:rPr>
          <w:rFonts w:ascii="Sylfaen" w:hAnsi="Sylfaen" w:cs="Sylfaen"/>
        </w:rPr>
        <w:t>„</w:t>
      </w:r>
      <w:proofErr w:type="gramStart"/>
      <w:r w:rsidRPr="00CF59B1">
        <w:rPr>
          <w:rFonts w:ascii="Sylfaen" w:hAnsi="Sylfaen" w:cs="Sylfaen"/>
        </w:rPr>
        <w:t>საქართველოს</w:t>
      </w:r>
      <w:proofErr w:type="gramEnd"/>
      <w:r w:rsidRPr="00CF59B1">
        <w:rPr>
          <w:rFonts w:ascii="Sylfaen" w:hAnsi="Sylfaen" w:cs="Sylfaen"/>
        </w:rPr>
        <w:t xml:space="preserve"> </w:t>
      </w:r>
      <w:r w:rsidRPr="00CF59B1">
        <w:rPr>
          <w:rFonts w:ascii="Sylfaen" w:hAnsi="Sylfaen"/>
        </w:rPr>
        <w:t>20</w:t>
      </w:r>
      <w:r w:rsidRPr="00CF59B1">
        <w:rPr>
          <w:rFonts w:ascii="Sylfaen" w:hAnsi="Sylfaen"/>
          <w:lang w:val="ka-GE"/>
        </w:rPr>
        <w:t>2</w:t>
      </w:r>
      <w:r w:rsidR="00A17980" w:rsidRPr="00CF59B1">
        <w:rPr>
          <w:rFonts w:ascii="Sylfaen" w:hAnsi="Sylfaen"/>
          <w:lang w:val="ka-GE"/>
        </w:rPr>
        <w:t>4</w:t>
      </w:r>
      <w:r w:rsidRPr="00CF59B1">
        <w:rPr>
          <w:rFonts w:ascii="Sylfaen" w:hAnsi="Sylfaen"/>
          <w:lang w:val="ka-GE"/>
        </w:rPr>
        <w:t xml:space="preserve"> </w:t>
      </w:r>
      <w:r w:rsidRPr="00CF59B1">
        <w:rPr>
          <w:rFonts w:ascii="Sylfaen" w:hAnsi="Sylfaen" w:cs="Sylfaen"/>
        </w:rPr>
        <w:t>წლის</w:t>
      </w:r>
      <w:r w:rsidRPr="00CF59B1">
        <w:rPr>
          <w:rFonts w:ascii="Sylfaen" w:hAnsi="Sylfaen"/>
        </w:rPr>
        <w:t xml:space="preserve"> </w:t>
      </w:r>
      <w:r w:rsidRPr="00CF59B1">
        <w:rPr>
          <w:rFonts w:ascii="Sylfaen" w:hAnsi="Sylfaen" w:cs="Sylfaen"/>
        </w:rPr>
        <w:t>სახელმწიფო</w:t>
      </w:r>
      <w:r w:rsidRPr="00CF59B1">
        <w:rPr>
          <w:rFonts w:ascii="Sylfaen" w:hAnsi="Sylfaen"/>
        </w:rPr>
        <w:t xml:space="preserve"> </w:t>
      </w:r>
      <w:r w:rsidRPr="00CF59B1">
        <w:rPr>
          <w:rFonts w:ascii="Sylfaen" w:hAnsi="Sylfaen" w:cs="Sylfaen"/>
        </w:rPr>
        <w:t>ბიუჯეტის</w:t>
      </w:r>
      <w:r w:rsidRPr="00CF59B1">
        <w:rPr>
          <w:rFonts w:ascii="Sylfaen" w:hAnsi="Sylfaen"/>
        </w:rPr>
        <w:t xml:space="preserve"> </w:t>
      </w:r>
      <w:r w:rsidRPr="00CF59B1">
        <w:rPr>
          <w:rFonts w:ascii="Sylfaen" w:hAnsi="Sylfaen" w:cs="Sylfaen"/>
        </w:rPr>
        <w:t>შესახებ</w:t>
      </w:r>
      <w:r w:rsidRPr="00CF59B1">
        <w:rPr>
          <w:rFonts w:ascii="Sylfaen" w:hAnsi="Sylfaen"/>
        </w:rPr>
        <w:t xml:space="preserve">“ </w:t>
      </w:r>
      <w:r w:rsidRPr="00CF59B1">
        <w:rPr>
          <w:rFonts w:ascii="Sylfaen" w:hAnsi="Sylfaen" w:cs="Sylfaen"/>
        </w:rPr>
        <w:t>საქართველოს</w:t>
      </w:r>
      <w:r w:rsidRPr="00CF59B1">
        <w:rPr>
          <w:rFonts w:ascii="Sylfaen" w:hAnsi="Sylfaen"/>
        </w:rPr>
        <w:t xml:space="preserve"> </w:t>
      </w:r>
      <w:r w:rsidRPr="00CF59B1">
        <w:rPr>
          <w:rFonts w:ascii="Sylfaen" w:hAnsi="Sylfaen" w:cs="Sylfaen"/>
        </w:rPr>
        <w:t>კანონის</w:t>
      </w:r>
      <w:r w:rsidRPr="00CF59B1">
        <w:rPr>
          <w:rFonts w:ascii="Sylfaen" w:hAnsi="Sylfaen"/>
        </w:rPr>
        <w:t xml:space="preserve"> 3</w:t>
      </w:r>
      <w:r w:rsidRPr="00CF59B1">
        <w:rPr>
          <w:rFonts w:ascii="Sylfaen" w:hAnsi="Sylfaen"/>
          <w:lang w:val="ka-GE"/>
        </w:rPr>
        <w:t>5</w:t>
      </w:r>
      <w:r w:rsidRPr="00CF59B1">
        <w:rPr>
          <w:rFonts w:ascii="Sylfaen" w:hAnsi="Sylfaen"/>
        </w:rPr>
        <w:t>-</w:t>
      </w:r>
      <w:r w:rsidRPr="00CF59B1">
        <w:rPr>
          <w:rFonts w:ascii="Sylfaen" w:hAnsi="Sylfaen" w:cs="Sylfaen"/>
        </w:rPr>
        <w:t>ე</w:t>
      </w:r>
      <w:r w:rsidRPr="00CF59B1">
        <w:rPr>
          <w:rFonts w:ascii="Sylfaen" w:hAnsi="Sylfaen"/>
        </w:rPr>
        <w:t xml:space="preserve"> </w:t>
      </w:r>
      <w:r w:rsidRPr="00CF59B1">
        <w:rPr>
          <w:rFonts w:ascii="Sylfaen" w:hAnsi="Sylfaen" w:cs="Sylfaen"/>
        </w:rPr>
        <w:t>მუხლის</w:t>
      </w:r>
      <w:r w:rsidRPr="00CF59B1">
        <w:rPr>
          <w:rFonts w:ascii="Sylfaen" w:hAnsi="Sylfaen"/>
        </w:rPr>
        <w:t xml:space="preserve"> </w:t>
      </w:r>
      <w:r w:rsidRPr="00CF59B1">
        <w:rPr>
          <w:rFonts w:ascii="Sylfaen" w:hAnsi="Sylfaen" w:cs="Sylfaen"/>
        </w:rPr>
        <w:t>შესაბამისად</w:t>
      </w:r>
      <w:r w:rsidRPr="00CF59B1">
        <w:rPr>
          <w:rFonts w:ascii="Sylfaen" w:hAnsi="Sylfaen"/>
        </w:rPr>
        <w:t xml:space="preserve"> </w:t>
      </w:r>
      <w:r w:rsidRPr="00CF59B1">
        <w:rPr>
          <w:rFonts w:ascii="Sylfaen" w:hAnsi="Sylfaen" w:cs="Sylfaen"/>
        </w:rPr>
        <w:t>საჯარო</w:t>
      </w:r>
      <w:r w:rsidRPr="00CF59B1">
        <w:rPr>
          <w:rFonts w:ascii="Sylfaen" w:hAnsi="Sylfaen"/>
        </w:rPr>
        <w:t xml:space="preserve"> </w:t>
      </w:r>
      <w:r w:rsidRPr="00CF59B1">
        <w:rPr>
          <w:rFonts w:ascii="Sylfaen" w:hAnsi="Sylfaen" w:cs="Sylfaen"/>
        </w:rPr>
        <w:t>სამართლის</w:t>
      </w:r>
      <w:r w:rsidRPr="00CF59B1">
        <w:rPr>
          <w:rFonts w:ascii="Sylfaen" w:hAnsi="Sylfaen"/>
        </w:rPr>
        <w:t xml:space="preserve"> </w:t>
      </w:r>
      <w:r w:rsidRPr="00CF59B1">
        <w:rPr>
          <w:rFonts w:ascii="Sylfaen" w:hAnsi="Sylfaen" w:cs="Sylfaen"/>
        </w:rPr>
        <w:t>იურიდიული</w:t>
      </w:r>
      <w:r w:rsidRPr="00CF59B1">
        <w:rPr>
          <w:rFonts w:ascii="Sylfaen" w:hAnsi="Sylfaen"/>
        </w:rPr>
        <w:t xml:space="preserve"> </w:t>
      </w:r>
      <w:r w:rsidRPr="00CF59B1">
        <w:rPr>
          <w:rFonts w:ascii="Sylfaen" w:hAnsi="Sylfaen" w:cs="Sylfaen"/>
        </w:rPr>
        <w:t>პირების</w:t>
      </w:r>
      <w:r w:rsidRPr="00CF59B1">
        <w:rPr>
          <w:rFonts w:ascii="Sylfaen" w:hAnsi="Sylfaen"/>
        </w:rPr>
        <w:t xml:space="preserve"> </w:t>
      </w:r>
      <w:r w:rsidRPr="00CF59B1">
        <w:rPr>
          <w:rFonts w:ascii="Sylfaen" w:hAnsi="Sylfaen" w:cs="Sylfaen"/>
        </w:rPr>
        <w:t>მიერ</w:t>
      </w:r>
      <w:r w:rsidRPr="00CF59B1">
        <w:rPr>
          <w:rFonts w:ascii="Sylfaen" w:hAnsi="Sylfaen"/>
        </w:rPr>
        <w:t xml:space="preserve"> </w:t>
      </w:r>
      <w:r w:rsidRPr="00CF59B1">
        <w:rPr>
          <w:rFonts w:ascii="Sylfaen" w:hAnsi="Sylfaen" w:cs="Sylfaen"/>
        </w:rPr>
        <w:t>სახელმწიფო</w:t>
      </w:r>
      <w:r w:rsidRPr="00CF59B1">
        <w:rPr>
          <w:rFonts w:ascii="Sylfaen" w:hAnsi="Sylfaen"/>
        </w:rPr>
        <w:t xml:space="preserve"> </w:t>
      </w:r>
      <w:r w:rsidRPr="00CF59B1">
        <w:rPr>
          <w:rFonts w:ascii="Sylfaen" w:hAnsi="Sylfaen" w:cs="Sylfaen"/>
        </w:rPr>
        <w:t>ბიუჯეტში</w:t>
      </w:r>
      <w:r w:rsidRPr="00CF59B1">
        <w:rPr>
          <w:rFonts w:ascii="Sylfaen" w:hAnsi="Sylfaen"/>
        </w:rPr>
        <w:t xml:space="preserve"> </w:t>
      </w:r>
      <w:r w:rsidRPr="00CF59B1">
        <w:rPr>
          <w:rFonts w:ascii="Sylfaen" w:hAnsi="Sylfaen" w:cs="Sylfaen"/>
        </w:rPr>
        <w:t>მიმართული</w:t>
      </w:r>
      <w:r w:rsidRPr="00CF59B1">
        <w:rPr>
          <w:rFonts w:ascii="Sylfaen" w:hAnsi="Sylfaen"/>
        </w:rPr>
        <w:t xml:space="preserve"> </w:t>
      </w:r>
      <w:r w:rsidRPr="00CF59B1">
        <w:rPr>
          <w:rFonts w:ascii="Sylfaen" w:hAnsi="Sylfaen" w:cs="Sylfaen"/>
        </w:rPr>
        <w:t>სახსრები</w:t>
      </w:r>
      <w:r w:rsidRPr="00CF59B1">
        <w:rPr>
          <w:rFonts w:ascii="Sylfaen" w:hAnsi="Sylfaen"/>
        </w:rPr>
        <w:t xml:space="preserve"> - </w:t>
      </w:r>
      <w:r w:rsidR="00A17980" w:rsidRPr="00CF59B1">
        <w:rPr>
          <w:rFonts w:ascii="Sylfaen" w:hAnsi="Sylfaen"/>
          <w:color w:val="000000" w:themeColor="text1"/>
          <w:lang w:val="ka-GE"/>
        </w:rPr>
        <w:t>35</w:t>
      </w:r>
      <w:r w:rsidR="00A17980" w:rsidRPr="00CF59B1">
        <w:rPr>
          <w:rFonts w:ascii="Sylfaen" w:hAnsi="Sylfaen" w:cs="Sylfaen"/>
          <w:color w:val="000000" w:themeColor="text1"/>
          <w:lang w:val="ka-GE"/>
        </w:rPr>
        <w:t xml:space="preserve"> 234.6 </w:t>
      </w:r>
      <w:r w:rsidRPr="00CF59B1">
        <w:rPr>
          <w:rFonts w:ascii="Sylfaen" w:hAnsi="Sylfaen" w:cs="Sylfaen"/>
        </w:rPr>
        <w:t>ათასი</w:t>
      </w:r>
      <w:r w:rsidRPr="00CF59B1">
        <w:rPr>
          <w:rFonts w:ascii="Sylfaen" w:hAnsi="Sylfaen"/>
        </w:rPr>
        <w:t xml:space="preserve"> </w:t>
      </w:r>
      <w:r w:rsidRPr="00CF59B1">
        <w:rPr>
          <w:rFonts w:ascii="Sylfaen" w:hAnsi="Sylfaen" w:cs="Sylfaen"/>
        </w:rPr>
        <w:t>ლარი</w:t>
      </w:r>
      <w:r w:rsidRPr="00CF59B1">
        <w:rPr>
          <w:rFonts w:ascii="Sylfaen" w:hAnsi="Sylfaen" w:cs="Sylfaen"/>
          <w:lang w:val="ka-GE"/>
        </w:rPr>
        <w:t>.</w:t>
      </w:r>
    </w:p>
    <w:p w:rsidR="00BE1439" w:rsidRPr="00CF59B1" w:rsidRDefault="00BE1439" w:rsidP="001B4254">
      <w:pPr>
        <w:pStyle w:val="ListParagraph"/>
        <w:spacing w:after="0" w:line="240" w:lineRule="auto"/>
        <w:ind w:left="1440"/>
        <w:contextualSpacing w:val="0"/>
        <w:jc w:val="both"/>
        <w:rPr>
          <w:rFonts w:ascii="Sylfaen" w:hAnsi="Sylfaen" w:cs="Sylfaen"/>
          <w:lang w:val="ka-GE"/>
        </w:rPr>
      </w:pPr>
    </w:p>
    <w:p w:rsidR="00310DBA" w:rsidRPr="00CF59B1" w:rsidRDefault="00310DBA" w:rsidP="001B4254">
      <w:pPr>
        <w:spacing w:line="240" w:lineRule="auto"/>
        <w:jc w:val="both"/>
        <w:rPr>
          <w:rFonts w:ascii="Sylfaen" w:hAnsi="Sylfaen" w:cs="Arial"/>
          <w:lang w:val="ka-GE"/>
        </w:rPr>
      </w:pPr>
      <w:r w:rsidRPr="00CF59B1">
        <w:rPr>
          <w:rFonts w:ascii="Sylfaen" w:hAnsi="Sylfaen" w:cs="Sylfaen"/>
          <w:b/>
          <w:lang w:val="ka-GE"/>
        </w:rPr>
        <w:t>სხვა</w:t>
      </w:r>
      <w:r w:rsidR="00D25291" w:rsidRPr="00CF59B1">
        <w:rPr>
          <w:rFonts w:ascii="Sylfaen" w:hAnsi="Sylfaen" w:cs="Sylfaen"/>
          <w:b/>
        </w:rPr>
        <w:t xml:space="preserve"> </w:t>
      </w:r>
      <w:r w:rsidRPr="00CF59B1">
        <w:rPr>
          <w:rFonts w:ascii="Sylfaen" w:hAnsi="Sylfaen" w:cs="Sylfaen"/>
          <w:b/>
          <w:lang w:val="ka-GE"/>
        </w:rPr>
        <w:t>შემოსავლების</w:t>
      </w:r>
      <w:r w:rsidR="00D25291" w:rsidRPr="00CF59B1">
        <w:rPr>
          <w:rFonts w:ascii="Sylfaen" w:hAnsi="Sylfaen" w:cs="Sylfaen"/>
          <w:b/>
        </w:rPr>
        <w:t xml:space="preserve"> </w:t>
      </w:r>
      <w:r w:rsidR="002C3EE5" w:rsidRPr="00CF59B1">
        <w:rPr>
          <w:rFonts w:ascii="Sylfaen" w:hAnsi="Sylfaen" w:cs="Sylfaen"/>
          <w:lang w:val="ka-GE"/>
        </w:rPr>
        <w:t>საპროგნოზო</w:t>
      </w:r>
      <w:r w:rsidR="002C3EE5" w:rsidRPr="00CF59B1">
        <w:rPr>
          <w:rFonts w:ascii="Sylfaen" w:hAnsi="Sylfaen" w:cs="Arial"/>
          <w:lang w:val="ka-GE"/>
        </w:rPr>
        <w:t xml:space="preserve"> </w:t>
      </w:r>
      <w:r w:rsidR="002C3EE5" w:rsidRPr="00CF59B1">
        <w:rPr>
          <w:rFonts w:ascii="Sylfaen" w:hAnsi="Sylfaen" w:cs="Sylfaen"/>
          <w:lang w:val="ka-GE"/>
        </w:rPr>
        <w:t>მაჩვენებელი</w:t>
      </w:r>
      <w:r w:rsidR="002C3EE5" w:rsidRPr="00CF59B1">
        <w:rPr>
          <w:rFonts w:ascii="Sylfaen" w:hAnsi="Sylfaen" w:cs="Arial"/>
          <w:lang w:val="ka-GE"/>
        </w:rPr>
        <w:t xml:space="preserve"> </w:t>
      </w:r>
      <w:r w:rsidR="002C3EE5" w:rsidRPr="00CF59B1">
        <w:rPr>
          <w:rFonts w:ascii="Sylfaen" w:hAnsi="Sylfaen" w:cs="Sylfaen"/>
          <w:lang w:val="ka-GE"/>
        </w:rPr>
        <w:t>განისაზღვრა</w:t>
      </w:r>
      <w:r w:rsidR="002C3EE5" w:rsidRPr="00CF59B1">
        <w:rPr>
          <w:rFonts w:ascii="Sylfaen" w:hAnsi="Sylfaen" w:cs="Arial"/>
          <w:lang w:val="ka-GE"/>
        </w:rPr>
        <w:t xml:space="preserve"> </w:t>
      </w:r>
      <w:r w:rsidR="009C3BCB" w:rsidRPr="00CF59B1">
        <w:rPr>
          <w:rFonts w:ascii="Sylfaen" w:hAnsi="Sylfaen" w:cs="Arial"/>
        </w:rPr>
        <w:t xml:space="preserve">245 730.0 </w:t>
      </w:r>
      <w:r w:rsidR="009C3BCB" w:rsidRPr="00CF59B1">
        <w:rPr>
          <w:rFonts w:ascii="Sylfaen" w:hAnsi="Sylfaen" w:cs="Arial"/>
          <w:lang w:val="ka-GE"/>
        </w:rPr>
        <w:t xml:space="preserve">ათასი </w:t>
      </w:r>
      <w:r w:rsidR="009C3BCB" w:rsidRPr="00CF59B1">
        <w:rPr>
          <w:rFonts w:ascii="Sylfaen" w:hAnsi="Sylfaen" w:cs="Sylfaen"/>
          <w:lang w:val="ka-GE"/>
        </w:rPr>
        <w:t>ლარის</w:t>
      </w:r>
      <w:r w:rsidR="009C3BCB" w:rsidRPr="00CF59B1">
        <w:rPr>
          <w:rFonts w:ascii="Sylfaen" w:hAnsi="Sylfaen" w:cs="Arial"/>
          <w:lang w:val="ka-GE"/>
        </w:rPr>
        <w:t xml:space="preserve"> </w:t>
      </w:r>
      <w:r w:rsidR="009C3BCB" w:rsidRPr="00CF59B1">
        <w:rPr>
          <w:rFonts w:ascii="Sylfaen" w:hAnsi="Sylfaen" w:cs="Sylfaen"/>
          <w:lang w:val="ka-GE"/>
        </w:rPr>
        <w:t>ოდენობით</w:t>
      </w:r>
      <w:r w:rsidR="009C3BCB" w:rsidRPr="00CF59B1">
        <w:rPr>
          <w:rFonts w:ascii="Sylfaen" w:hAnsi="Sylfaen" w:cs="Arial"/>
          <w:lang w:val="ka-GE"/>
        </w:rPr>
        <w:t xml:space="preserve">,  </w:t>
      </w:r>
      <w:r w:rsidR="009C3BCB" w:rsidRPr="00CF59B1">
        <w:rPr>
          <w:rFonts w:ascii="Sylfaen" w:hAnsi="Sylfaen" w:cs="Sylfaen"/>
          <w:lang w:val="ka-GE"/>
        </w:rPr>
        <w:t>მობილიზებულ</w:t>
      </w:r>
      <w:r w:rsidR="009C3BCB" w:rsidRPr="00CF59B1">
        <w:rPr>
          <w:rFonts w:ascii="Sylfaen" w:hAnsi="Sylfaen" w:cs="Arial"/>
          <w:lang w:val="ka-GE"/>
        </w:rPr>
        <w:t xml:space="preserve"> </w:t>
      </w:r>
      <w:r w:rsidR="009C3BCB" w:rsidRPr="00CF59B1">
        <w:rPr>
          <w:rFonts w:ascii="Sylfaen" w:hAnsi="Sylfaen" w:cs="Sylfaen"/>
          <w:lang w:val="ka-GE"/>
        </w:rPr>
        <w:t>იქნა</w:t>
      </w:r>
      <w:r w:rsidR="009C3BCB" w:rsidRPr="00CF59B1">
        <w:rPr>
          <w:rFonts w:ascii="Sylfaen" w:hAnsi="Sylfaen" w:cs="Arial"/>
          <w:lang w:val="ka-GE"/>
        </w:rPr>
        <w:t xml:space="preserve"> </w:t>
      </w:r>
      <w:r w:rsidR="009C3BCB" w:rsidRPr="00CF59B1">
        <w:rPr>
          <w:rFonts w:ascii="Sylfaen" w:hAnsi="Sylfaen" w:cs="Arial"/>
        </w:rPr>
        <w:t xml:space="preserve">264 254.9 </w:t>
      </w:r>
      <w:r w:rsidR="009C3BCB" w:rsidRPr="00CF59B1">
        <w:rPr>
          <w:rFonts w:ascii="Sylfaen" w:hAnsi="Sylfaen" w:cs="Sylfaen"/>
          <w:lang w:val="ka-GE"/>
        </w:rPr>
        <w:t>ათასი</w:t>
      </w:r>
      <w:r w:rsidR="009C3BCB" w:rsidRPr="00CF59B1">
        <w:rPr>
          <w:rFonts w:ascii="Sylfaen" w:hAnsi="Sylfaen" w:cs="Arial"/>
          <w:lang w:val="ka-GE"/>
        </w:rPr>
        <w:t xml:space="preserve"> </w:t>
      </w:r>
      <w:r w:rsidR="009C3BCB" w:rsidRPr="00CF59B1">
        <w:rPr>
          <w:rFonts w:ascii="Sylfaen" w:hAnsi="Sylfaen" w:cs="Sylfaen"/>
          <w:lang w:val="ka-GE"/>
        </w:rPr>
        <w:t>ლარი</w:t>
      </w:r>
      <w:r w:rsidR="009C3BCB" w:rsidRPr="00CF59B1">
        <w:rPr>
          <w:rFonts w:ascii="Sylfaen" w:hAnsi="Sylfaen" w:cs="Arial"/>
          <w:lang w:val="ka-GE"/>
        </w:rPr>
        <w:t xml:space="preserve">, </w:t>
      </w:r>
      <w:r w:rsidR="009C3BCB" w:rsidRPr="00CF59B1">
        <w:rPr>
          <w:rFonts w:ascii="Sylfaen" w:hAnsi="Sylfaen" w:cs="Sylfaen"/>
          <w:lang w:val="ka-GE"/>
        </w:rPr>
        <w:t>ანუ</w:t>
      </w:r>
      <w:r w:rsidR="009C3BCB" w:rsidRPr="00CF59B1">
        <w:rPr>
          <w:rFonts w:ascii="Sylfaen" w:hAnsi="Sylfaen" w:cs="Arial"/>
          <w:lang w:val="ka-GE"/>
        </w:rPr>
        <w:t xml:space="preserve"> </w:t>
      </w:r>
      <w:r w:rsidR="009C3BCB" w:rsidRPr="00CF59B1">
        <w:rPr>
          <w:rFonts w:ascii="Sylfaen" w:hAnsi="Sylfaen" w:cs="Sylfaen"/>
          <w:lang w:val="ka-GE"/>
        </w:rPr>
        <w:t>საპროგნოზო</w:t>
      </w:r>
      <w:r w:rsidR="009C3BCB" w:rsidRPr="00CF59B1">
        <w:rPr>
          <w:rFonts w:ascii="Sylfaen" w:hAnsi="Sylfaen" w:cs="Arial"/>
          <w:lang w:val="ka-GE"/>
        </w:rPr>
        <w:t xml:space="preserve"> </w:t>
      </w:r>
      <w:r w:rsidR="009C3BCB" w:rsidRPr="00CF59B1">
        <w:rPr>
          <w:rFonts w:ascii="Sylfaen" w:hAnsi="Sylfaen" w:cs="Sylfaen"/>
          <w:lang w:val="ka-GE"/>
        </w:rPr>
        <w:t>მაჩვენებლის</w:t>
      </w:r>
      <w:r w:rsidR="009C3BCB" w:rsidRPr="00CF59B1">
        <w:rPr>
          <w:rFonts w:ascii="Sylfaen" w:hAnsi="Sylfaen" w:cs="Arial"/>
          <w:lang w:val="ka-GE"/>
        </w:rPr>
        <w:t xml:space="preserve"> </w:t>
      </w:r>
      <w:r w:rsidR="009C3BCB" w:rsidRPr="00CF59B1">
        <w:rPr>
          <w:rFonts w:ascii="Sylfaen" w:hAnsi="Sylfaen" w:cs="Arial"/>
        </w:rPr>
        <w:t>107.5</w:t>
      </w:r>
      <w:r w:rsidR="009C3BCB" w:rsidRPr="00CF59B1">
        <w:rPr>
          <w:rFonts w:ascii="Sylfaen" w:hAnsi="Sylfaen" w:cs="Arial"/>
          <w:lang w:val="ka-GE"/>
        </w:rPr>
        <w:t>%.</w:t>
      </w:r>
    </w:p>
    <w:p w:rsidR="00B8786F" w:rsidRPr="00CF59B1" w:rsidRDefault="00B8786F" w:rsidP="001B4254">
      <w:pPr>
        <w:spacing w:line="240" w:lineRule="auto"/>
        <w:jc w:val="both"/>
        <w:rPr>
          <w:rFonts w:ascii="Sylfaen" w:hAnsi="Sylfaen"/>
          <w:lang w:val="ka-GE"/>
        </w:rPr>
      </w:pPr>
      <w:r w:rsidRPr="00CF59B1">
        <w:rPr>
          <w:rFonts w:ascii="Sylfaen" w:hAnsi="Sylfaen" w:cs="Sylfaen"/>
          <w:b/>
          <w:lang w:val="ka-GE"/>
        </w:rPr>
        <w:t>არაფინანსური</w:t>
      </w:r>
      <w:r w:rsidRPr="00CF59B1">
        <w:rPr>
          <w:rFonts w:ascii="Sylfaen" w:hAnsi="Sylfaen"/>
          <w:b/>
          <w:lang w:val="ka-GE"/>
        </w:rPr>
        <w:t xml:space="preserve"> </w:t>
      </w:r>
      <w:r w:rsidRPr="00CF59B1">
        <w:rPr>
          <w:rFonts w:ascii="Sylfaen" w:hAnsi="Sylfaen" w:cs="Sylfaen"/>
          <w:b/>
          <w:lang w:val="ka-GE"/>
        </w:rPr>
        <w:t>აქტივების</w:t>
      </w:r>
      <w:r w:rsidR="009C3BCB" w:rsidRPr="00CF59B1">
        <w:rPr>
          <w:rFonts w:ascii="Sylfaen" w:hAnsi="Sylfaen" w:cs="Sylfaen"/>
          <w:b/>
          <w:lang w:val="ka-GE"/>
        </w:rPr>
        <w:t xml:space="preserve"> </w:t>
      </w:r>
      <w:r w:rsidR="002C3EE5" w:rsidRPr="00CF59B1">
        <w:rPr>
          <w:rFonts w:ascii="Sylfaen" w:hAnsi="Sylfaen" w:cs="Sylfaen"/>
          <w:lang w:val="ka-GE"/>
        </w:rPr>
        <w:t>კლებიდან</w:t>
      </w:r>
      <w:r w:rsidR="002C3EE5" w:rsidRPr="00CF59B1">
        <w:rPr>
          <w:rFonts w:ascii="Sylfaen" w:hAnsi="Sylfaen"/>
          <w:lang w:val="ka-GE"/>
        </w:rPr>
        <w:t xml:space="preserve"> </w:t>
      </w:r>
      <w:r w:rsidR="002C3EE5" w:rsidRPr="00CF59B1">
        <w:rPr>
          <w:rFonts w:ascii="Sylfaen" w:hAnsi="Sylfaen" w:cs="Sylfaen"/>
          <w:lang w:val="ka-GE"/>
        </w:rPr>
        <w:t>მობილიზებულ</w:t>
      </w:r>
      <w:r w:rsidR="002C3EE5" w:rsidRPr="00CF59B1">
        <w:rPr>
          <w:rFonts w:ascii="Sylfaen" w:hAnsi="Sylfaen"/>
          <w:lang w:val="ka-GE"/>
        </w:rPr>
        <w:t xml:space="preserve"> </w:t>
      </w:r>
      <w:r w:rsidR="002C3EE5" w:rsidRPr="00CF59B1">
        <w:rPr>
          <w:rFonts w:ascii="Sylfaen" w:hAnsi="Sylfaen" w:cs="Sylfaen"/>
          <w:lang w:val="ka-GE"/>
        </w:rPr>
        <w:t>იქნა</w:t>
      </w:r>
      <w:r w:rsidR="009C3BCB" w:rsidRPr="00CF59B1">
        <w:rPr>
          <w:rFonts w:ascii="Sylfaen" w:hAnsi="Sylfaen" w:cs="Sylfaen"/>
          <w:lang w:val="ka-GE"/>
        </w:rPr>
        <w:t xml:space="preserve"> </w:t>
      </w:r>
      <w:r w:rsidR="009C3BCB" w:rsidRPr="00CF59B1">
        <w:rPr>
          <w:rFonts w:ascii="Sylfaen" w:hAnsi="Sylfaen"/>
        </w:rPr>
        <w:t xml:space="preserve">60 918.9 </w:t>
      </w:r>
      <w:r w:rsidR="009C3BCB" w:rsidRPr="00CF59B1">
        <w:rPr>
          <w:rFonts w:ascii="Sylfaen" w:hAnsi="Sylfaen" w:cs="Sylfaen"/>
          <w:lang w:val="ka-GE"/>
        </w:rPr>
        <w:t>ათასი</w:t>
      </w:r>
      <w:r w:rsidR="009C3BCB" w:rsidRPr="00CF59B1">
        <w:rPr>
          <w:rFonts w:ascii="Sylfaen" w:hAnsi="Sylfaen"/>
          <w:lang w:val="ka-GE"/>
        </w:rPr>
        <w:t xml:space="preserve"> </w:t>
      </w:r>
      <w:r w:rsidR="009C3BCB" w:rsidRPr="00CF59B1">
        <w:rPr>
          <w:rFonts w:ascii="Sylfaen" w:hAnsi="Sylfaen" w:cs="Sylfaen"/>
          <w:lang w:val="ka-GE"/>
        </w:rPr>
        <w:t>ლარი</w:t>
      </w:r>
      <w:r w:rsidR="009C3BCB" w:rsidRPr="00CF59B1">
        <w:rPr>
          <w:rFonts w:ascii="Sylfaen" w:hAnsi="Sylfaen"/>
          <w:lang w:val="ka-GE"/>
        </w:rPr>
        <w:t xml:space="preserve">, </w:t>
      </w:r>
      <w:r w:rsidR="009C3BCB" w:rsidRPr="00CF59B1">
        <w:rPr>
          <w:rFonts w:ascii="Sylfaen" w:hAnsi="Sylfaen" w:cs="Sylfaen"/>
          <w:lang w:val="ka-GE"/>
        </w:rPr>
        <w:t>რაც</w:t>
      </w:r>
      <w:r w:rsidR="009C3BCB" w:rsidRPr="00CF59B1">
        <w:rPr>
          <w:rFonts w:ascii="Sylfaen" w:hAnsi="Sylfaen"/>
          <w:lang w:val="ka-GE"/>
        </w:rPr>
        <w:t xml:space="preserve"> </w:t>
      </w:r>
      <w:r w:rsidR="009C3BCB" w:rsidRPr="00CF59B1">
        <w:rPr>
          <w:rFonts w:ascii="Sylfaen" w:hAnsi="Sylfaen" w:cs="Sylfaen"/>
          <w:lang w:val="ka-GE"/>
        </w:rPr>
        <w:t>საპროგნოზო</w:t>
      </w:r>
      <w:r w:rsidR="009C3BCB" w:rsidRPr="00CF59B1">
        <w:rPr>
          <w:rFonts w:ascii="Sylfaen" w:hAnsi="Sylfaen"/>
          <w:lang w:val="ka-GE"/>
        </w:rPr>
        <w:t xml:space="preserve"> </w:t>
      </w:r>
      <w:r w:rsidR="009C3BCB" w:rsidRPr="00CF59B1">
        <w:rPr>
          <w:rFonts w:ascii="Sylfaen" w:hAnsi="Sylfaen" w:cs="Sylfaen"/>
          <w:lang w:val="ka-GE"/>
        </w:rPr>
        <w:t>მაჩვენებელის</w:t>
      </w:r>
      <w:r w:rsidR="009C3BCB" w:rsidRPr="00CF59B1">
        <w:rPr>
          <w:rFonts w:ascii="Sylfaen" w:hAnsi="Sylfaen"/>
          <w:lang w:val="ka-GE"/>
        </w:rPr>
        <w:t xml:space="preserve"> (</w:t>
      </w:r>
      <w:r w:rsidR="009C3BCB" w:rsidRPr="00CF59B1">
        <w:rPr>
          <w:rFonts w:ascii="Sylfaen" w:hAnsi="Sylfaen"/>
        </w:rPr>
        <w:t>36 000</w:t>
      </w:r>
      <w:r w:rsidR="009C3BCB" w:rsidRPr="00CF59B1">
        <w:rPr>
          <w:rFonts w:ascii="Sylfaen" w:hAnsi="Sylfaen"/>
          <w:lang w:val="ka-GE"/>
        </w:rPr>
        <w:t>.0</w:t>
      </w:r>
      <w:r w:rsidR="009C3BCB" w:rsidRPr="00CF59B1">
        <w:rPr>
          <w:rFonts w:ascii="Sylfaen" w:hAnsi="Sylfaen"/>
        </w:rPr>
        <w:t xml:space="preserve"> </w:t>
      </w:r>
      <w:r w:rsidR="009C3BCB" w:rsidRPr="00CF59B1">
        <w:rPr>
          <w:rFonts w:ascii="Sylfaen" w:hAnsi="Sylfaen" w:cs="Sylfaen"/>
          <w:lang w:val="ka-GE"/>
        </w:rPr>
        <w:t>ათასი</w:t>
      </w:r>
      <w:r w:rsidR="009C3BCB" w:rsidRPr="00CF59B1">
        <w:rPr>
          <w:rFonts w:ascii="Sylfaen" w:hAnsi="Sylfaen"/>
          <w:lang w:val="ka-GE"/>
        </w:rPr>
        <w:t xml:space="preserve"> </w:t>
      </w:r>
      <w:r w:rsidR="009C3BCB" w:rsidRPr="00CF59B1">
        <w:rPr>
          <w:rFonts w:ascii="Sylfaen" w:hAnsi="Sylfaen" w:cs="Sylfaen"/>
          <w:lang w:val="ka-GE"/>
        </w:rPr>
        <w:t>ლარი</w:t>
      </w:r>
      <w:r w:rsidR="009C3BCB" w:rsidRPr="00CF59B1">
        <w:rPr>
          <w:rFonts w:ascii="Sylfaen" w:hAnsi="Sylfaen"/>
          <w:lang w:val="ka-GE"/>
        </w:rPr>
        <w:t xml:space="preserve">) </w:t>
      </w:r>
      <w:r w:rsidR="009C3BCB" w:rsidRPr="00CF59B1">
        <w:rPr>
          <w:rFonts w:ascii="Sylfaen" w:hAnsi="Sylfaen"/>
        </w:rPr>
        <w:t>169.2</w:t>
      </w:r>
      <w:r w:rsidR="009C3BCB" w:rsidRPr="00CF59B1">
        <w:rPr>
          <w:rFonts w:ascii="Sylfaen" w:hAnsi="Sylfaen"/>
          <w:lang w:val="ka-GE"/>
        </w:rPr>
        <w:t>%-</w:t>
      </w:r>
      <w:r w:rsidR="009C3BCB" w:rsidRPr="00CF59B1">
        <w:rPr>
          <w:rFonts w:ascii="Sylfaen" w:hAnsi="Sylfaen" w:cs="Sylfaen"/>
          <w:lang w:val="ka-GE"/>
        </w:rPr>
        <w:t>ია</w:t>
      </w:r>
      <w:r w:rsidR="009C3BCB" w:rsidRPr="00CF59B1">
        <w:rPr>
          <w:rFonts w:ascii="Sylfaen" w:hAnsi="Sylfaen"/>
          <w:lang w:val="ka-GE"/>
        </w:rPr>
        <w:t>.</w:t>
      </w:r>
    </w:p>
    <w:p w:rsidR="00310DBA" w:rsidRPr="00CF59B1" w:rsidRDefault="00B8786F" w:rsidP="001B4254">
      <w:pPr>
        <w:spacing w:line="240" w:lineRule="auto"/>
        <w:jc w:val="both"/>
        <w:rPr>
          <w:rFonts w:ascii="Sylfaen" w:hAnsi="Sylfaen" w:cs="Sylfaen"/>
          <w:sz w:val="28"/>
          <w:szCs w:val="28"/>
        </w:rPr>
      </w:pPr>
      <w:r w:rsidRPr="00CF59B1">
        <w:rPr>
          <w:rFonts w:ascii="Sylfaen" w:hAnsi="Sylfaen" w:cs="Sylfaen"/>
          <w:b/>
          <w:lang w:val="ka-GE"/>
        </w:rPr>
        <w:t>ფინანსური</w:t>
      </w:r>
      <w:r w:rsidRPr="00CF59B1">
        <w:rPr>
          <w:rFonts w:ascii="Sylfaen" w:hAnsi="Sylfaen"/>
          <w:b/>
          <w:lang w:val="ka-GE"/>
        </w:rPr>
        <w:t xml:space="preserve"> </w:t>
      </w:r>
      <w:r w:rsidRPr="00CF59B1">
        <w:rPr>
          <w:rFonts w:ascii="Sylfaen" w:hAnsi="Sylfaen" w:cs="Sylfaen"/>
          <w:b/>
          <w:lang w:val="ka-GE"/>
        </w:rPr>
        <w:t>აქტივების</w:t>
      </w:r>
      <w:r w:rsidRPr="00CF59B1">
        <w:rPr>
          <w:rFonts w:ascii="Sylfaen" w:hAnsi="Sylfaen"/>
          <w:lang w:val="ka-GE"/>
        </w:rPr>
        <w:t xml:space="preserve"> </w:t>
      </w:r>
      <w:r w:rsidR="002C3EE5" w:rsidRPr="00CF59B1">
        <w:rPr>
          <w:rFonts w:ascii="Sylfaen" w:hAnsi="Sylfaen" w:cs="Sylfaen"/>
          <w:lang w:val="ka-GE"/>
        </w:rPr>
        <w:t>კლებიდან</w:t>
      </w:r>
      <w:r w:rsidR="002C3EE5" w:rsidRPr="00CF59B1">
        <w:rPr>
          <w:rFonts w:ascii="Sylfaen" w:hAnsi="Sylfaen"/>
          <w:lang w:val="ka-GE"/>
        </w:rPr>
        <w:t xml:space="preserve"> </w:t>
      </w:r>
      <w:r w:rsidR="002C3EE5" w:rsidRPr="00CF59B1">
        <w:rPr>
          <w:rFonts w:ascii="Sylfaen" w:hAnsi="Sylfaen" w:cs="Sylfaen"/>
          <w:lang w:val="ka-GE"/>
        </w:rPr>
        <w:t>მობილიზებულ</w:t>
      </w:r>
      <w:r w:rsidR="002C3EE5" w:rsidRPr="00CF59B1">
        <w:rPr>
          <w:rFonts w:ascii="Sylfaen" w:hAnsi="Sylfaen"/>
          <w:lang w:val="ka-GE"/>
        </w:rPr>
        <w:t xml:space="preserve"> </w:t>
      </w:r>
      <w:r w:rsidR="002C3EE5" w:rsidRPr="00CF59B1">
        <w:rPr>
          <w:rFonts w:ascii="Sylfaen" w:hAnsi="Sylfaen" w:cs="Sylfaen"/>
          <w:lang w:val="ka-GE"/>
        </w:rPr>
        <w:t>იქნა</w:t>
      </w:r>
      <w:r w:rsidR="002C3EE5" w:rsidRPr="00CF59B1">
        <w:rPr>
          <w:rFonts w:ascii="Sylfaen" w:hAnsi="Sylfaen"/>
          <w:lang w:val="ka-GE"/>
        </w:rPr>
        <w:t xml:space="preserve"> </w:t>
      </w:r>
      <w:r w:rsidR="009C3BCB" w:rsidRPr="00CF59B1">
        <w:rPr>
          <w:rFonts w:ascii="Sylfaen" w:hAnsi="Sylfaen"/>
        </w:rPr>
        <w:t>152 55</w:t>
      </w:r>
      <w:r w:rsidR="009C3BCB" w:rsidRPr="00CF59B1">
        <w:rPr>
          <w:rFonts w:ascii="Sylfaen" w:hAnsi="Sylfaen"/>
          <w:lang w:val="ka-GE"/>
        </w:rPr>
        <w:t>4</w:t>
      </w:r>
      <w:r w:rsidR="009C3BCB" w:rsidRPr="00CF59B1">
        <w:rPr>
          <w:rFonts w:ascii="Sylfaen" w:hAnsi="Sylfaen"/>
        </w:rPr>
        <w:t xml:space="preserve">.5 </w:t>
      </w:r>
      <w:r w:rsidR="009C3BCB" w:rsidRPr="00CF59B1">
        <w:rPr>
          <w:rFonts w:ascii="Sylfaen" w:hAnsi="Sylfaen" w:cs="Sylfaen"/>
          <w:lang w:val="ka-GE"/>
        </w:rPr>
        <w:t>ათასი</w:t>
      </w:r>
      <w:r w:rsidR="009C3BCB" w:rsidRPr="00CF59B1">
        <w:rPr>
          <w:rFonts w:ascii="Sylfaen" w:hAnsi="Sylfaen"/>
          <w:lang w:val="ka-GE"/>
        </w:rPr>
        <w:t xml:space="preserve"> </w:t>
      </w:r>
      <w:r w:rsidR="009C3BCB" w:rsidRPr="00CF59B1">
        <w:rPr>
          <w:rFonts w:ascii="Sylfaen" w:hAnsi="Sylfaen" w:cs="Sylfaen"/>
          <w:lang w:val="ka-GE"/>
        </w:rPr>
        <w:t>ლარი</w:t>
      </w:r>
      <w:r w:rsidR="009C3BCB" w:rsidRPr="00CF59B1">
        <w:rPr>
          <w:rFonts w:ascii="Sylfaen" w:hAnsi="Sylfaen"/>
          <w:lang w:val="ka-GE"/>
        </w:rPr>
        <w:t xml:space="preserve">, </w:t>
      </w:r>
      <w:r w:rsidR="009C3BCB" w:rsidRPr="00CF59B1">
        <w:rPr>
          <w:rFonts w:ascii="Sylfaen" w:hAnsi="Sylfaen" w:cs="Sylfaen"/>
          <w:lang w:val="ka-GE"/>
        </w:rPr>
        <w:t>რაც</w:t>
      </w:r>
      <w:r w:rsidR="009C3BCB" w:rsidRPr="00CF59B1">
        <w:rPr>
          <w:rFonts w:ascii="Sylfaen" w:hAnsi="Sylfaen"/>
          <w:lang w:val="ka-GE"/>
        </w:rPr>
        <w:t xml:space="preserve"> </w:t>
      </w:r>
      <w:r w:rsidR="009C3BCB" w:rsidRPr="00CF59B1">
        <w:rPr>
          <w:rFonts w:ascii="Sylfaen" w:hAnsi="Sylfaen" w:cs="Sylfaen"/>
          <w:lang w:val="ka-GE"/>
        </w:rPr>
        <w:t>საპროგნოზო</w:t>
      </w:r>
      <w:r w:rsidR="009C3BCB" w:rsidRPr="00CF59B1">
        <w:rPr>
          <w:rFonts w:ascii="Sylfaen" w:hAnsi="Sylfaen"/>
          <w:lang w:val="ka-GE"/>
        </w:rPr>
        <w:t xml:space="preserve"> </w:t>
      </w:r>
      <w:r w:rsidR="009C3BCB" w:rsidRPr="00CF59B1">
        <w:rPr>
          <w:rFonts w:ascii="Sylfaen" w:hAnsi="Sylfaen" w:cs="Sylfaen"/>
          <w:lang w:val="ka-GE"/>
        </w:rPr>
        <w:t>მაჩვენებლის</w:t>
      </w:r>
      <w:r w:rsidR="009C3BCB" w:rsidRPr="00CF59B1">
        <w:rPr>
          <w:rFonts w:ascii="Sylfaen" w:hAnsi="Sylfaen"/>
          <w:lang w:val="ka-GE"/>
        </w:rPr>
        <w:t xml:space="preserve"> (150 </w:t>
      </w:r>
      <w:r w:rsidR="009C3BCB" w:rsidRPr="00CF59B1">
        <w:rPr>
          <w:rFonts w:ascii="Sylfaen" w:hAnsi="Sylfaen"/>
        </w:rPr>
        <w:t>0</w:t>
      </w:r>
      <w:r w:rsidR="009C3BCB" w:rsidRPr="00CF59B1">
        <w:rPr>
          <w:rFonts w:ascii="Sylfaen" w:hAnsi="Sylfaen"/>
          <w:lang w:val="ka-GE"/>
        </w:rPr>
        <w:t xml:space="preserve">00.0 </w:t>
      </w:r>
      <w:r w:rsidR="009C3BCB" w:rsidRPr="00CF59B1">
        <w:rPr>
          <w:rFonts w:ascii="Sylfaen" w:hAnsi="Sylfaen" w:cs="Sylfaen"/>
          <w:lang w:val="ka-GE"/>
        </w:rPr>
        <w:t>ათასი</w:t>
      </w:r>
      <w:r w:rsidR="009C3BCB" w:rsidRPr="00CF59B1">
        <w:rPr>
          <w:rFonts w:ascii="Sylfaen" w:hAnsi="Sylfaen"/>
          <w:lang w:val="ka-GE"/>
        </w:rPr>
        <w:t xml:space="preserve"> </w:t>
      </w:r>
      <w:r w:rsidR="009C3BCB" w:rsidRPr="00CF59B1">
        <w:rPr>
          <w:rFonts w:ascii="Sylfaen" w:hAnsi="Sylfaen" w:cs="Sylfaen"/>
          <w:lang w:val="ka-GE"/>
        </w:rPr>
        <w:t>ლარი</w:t>
      </w:r>
      <w:r w:rsidR="009C3BCB" w:rsidRPr="00CF59B1">
        <w:rPr>
          <w:rFonts w:ascii="Sylfaen" w:hAnsi="Sylfaen"/>
          <w:lang w:val="ka-GE"/>
        </w:rPr>
        <w:t xml:space="preserve">) </w:t>
      </w:r>
      <w:r w:rsidR="009C3BCB" w:rsidRPr="00CF59B1">
        <w:rPr>
          <w:rFonts w:ascii="Sylfaen" w:hAnsi="Sylfaen"/>
        </w:rPr>
        <w:t>101.7</w:t>
      </w:r>
      <w:r w:rsidR="009C3BCB" w:rsidRPr="00CF59B1">
        <w:rPr>
          <w:rFonts w:ascii="Sylfaen" w:hAnsi="Sylfaen"/>
          <w:lang w:val="ka-GE"/>
        </w:rPr>
        <w:t>%-</w:t>
      </w:r>
      <w:r w:rsidR="009C3BCB" w:rsidRPr="00CF59B1">
        <w:rPr>
          <w:rFonts w:ascii="Sylfaen" w:hAnsi="Sylfaen" w:cs="Sylfaen"/>
          <w:lang w:val="ka-GE"/>
        </w:rPr>
        <w:t>ია</w:t>
      </w:r>
      <w:r w:rsidR="009C3BCB" w:rsidRPr="00CF59B1">
        <w:rPr>
          <w:rFonts w:ascii="Sylfaen" w:hAnsi="Sylfaen"/>
          <w:lang w:val="ka-GE"/>
        </w:rPr>
        <w:t>.</w:t>
      </w:r>
    </w:p>
    <w:p w:rsidR="00CF01C8" w:rsidRPr="00CF59B1" w:rsidRDefault="00CF01C8" w:rsidP="001B4254">
      <w:pPr>
        <w:pStyle w:val="ListParagraph"/>
        <w:spacing w:line="240" w:lineRule="auto"/>
        <w:ind w:left="0"/>
        <w:jc w:val="both"/>
        <w:rPr>
          <w:rFonts w:ascii="Sylfaen" w:hAnsi="Sylfaen"/>
          <w:b/>
          <w:szCs w:val="24"/>
          <w:lang w:val="ka-GE"/>
        </w:rPr>
      </w:pPr>
      <w:r w:rsidRPr="00CF59B1">
        <w:rPr>
          <w:rFonts w:ascii="Sylfaen" w:hAnsi="Sylfaen"/>
          <w:b/>
          <w:szCs w:val="24"/>
          <w:lang w:val="ka-GE"/>
        </w:rPr>
        <w:t>სახელმწიფო ვალის აღება და დაფარვა</w:t>
      </w:r>
    </w:p>
    <w:p w:rsidR="009D14A3" w:rsidRPr="00CF59B1" w:rsidRDefault="009D14A3" w:rsidP="001B4254">
      <w:pPr>
        <w:spacing w:after="0" w:line="240" w:lineRule="auto"/>
        <w:jc w:val="both"/>
        <w:rPr>
          <w:rFonts w:ascii="Sylfaen" w:hAnsi="Sylfaen"/>
          <w:noProof/>
          <w:lang w:val="ka-GE"/>
        </w:rPr>
      </w:pPr>
      <w:r w:rsidRPr="00CF59B1">
        <w:rPr>
          <w:rFonts w:ascii="Sylfaen" w:hAnsi="Sylfaen" w:cs="Sylfaen"/>
          <w:noProof/>
          <w:lang w:val="pt-BR"/>
        </w:rPr>
        <w:t>ვალდებულებების</w:t>
      </w:r>
      <w:r w:rsidRPr="00CF59B1">
        <w:rPr>
          <w:rFonts w:ascii="Sylfaen" w:hAnsi="Sylfaen"/>
          <w:noProof/>
          <w:lang w:val="pt-BR"/>
        </w:rPr>
        <w:t xml:space="preserve"> </w:t>
      </w:r>
      <w:r w:rsidRPr="00CF59B1">
        <w:rPr>
          <w:rFonts w:ascii="Sylfaen" w:hAnsi="Sylfaen" w:cs="Sylfaen"/>
          <w:noProof/>
          <w:lang w:val="pt-BR"/>
        </w:rPr>
        <w:t>ზრდამ</w:t>
      </w:r>
      <w:r w:rsidRPr="00CF59B1">
        <w:rPr>
          <w:rFonts w:ascii="Sylfaen" w:hAnsi="Sylfaen"/>
          <w:noProof/>
          <w:lang w:val="pt-BR"/>
        </w:rPr>
        <w:t xml:space="preserve"> </w:t>
      </w:r>
      <w:r w:rsidRPr="00CF59B1">
        <w:rPr>
          <w:rFonts w:ascii="Sylfaen" w:hAnsi="Sylfaen" w:cs="Sylfaen"/>
          <w:noProof/>
          <w:lang w:val="pt-BR"/>
        </w:rPr>
        <w:t>საანგარიშო</w:t>
      </w:r>
      <w:r w:rsidRPr="00CF59B1">
        <w:rPr>
          <w:rFonts w:ascii="Sylfaen" w:hAnsi="Sylfaen"/>
          <w:noProof/>
          <w:lang w:val="pt-BR"/>
        </w:rPr>
        <w:t xml:space="preserve"> </w:t>
      </w:r>
      <w:r w:rsidRPr="00CF59B1">
        <w:rPr>
          <w:rFonts w:ascii="Sylfaen" w:hAnsi="Sylfaen" w:cs="Sylfaen"/>
          <w:noProof/>
          <w:lang w:val="pt-BR"/>
        </w:rPr>
        <w:t>პერიოდში</w:t>
      </w:r>
      <w:r w:rsidRPr="00CF59B1">
        <w:rPr>
          <w:rFonts w:ascii="Sylfaen" w:hAnsi="Sylfaen"/>
          <w:noProof/>
          <w:lang w:val="pt-BR"/>
        </w:rPr>
        <w:t xml:space="preserve"> </w:t>
      </w:r>
      <w:r w:rsidRPr="00CF59B1">
        <w:rPr>
          <w:rFonts w:ascii="Sylfaen" w:hAnsi="Sylfaen" w:cs="Sylfaen"/>
          <w:noProof/>
          <w:lang w:val="pt-BR"/>
        </w:rPr>
        <w:t>შეადგინა</w:t>
      </w:r>
      <w:r w:rsidRPr="00CF59B1">
        <w:rPr>
          <w:rFonts w:ascii="Sylfaen" w:hAnsi="Sylfaen"/>
          <w:noProof/>
          <w:lang w:val="pt-BR"/>
        </w:rPr>
        <w:t xml:space="preserve"> </w:t>
      </w:r>
      <w:r w:rsidR="009308DF" w:rsidRPr="00CF59B1">
        <w:rPr>
          <w:rFonts w:ascii="Sylfaen" w:hAnsi="Sylfaen"/>
          <w:noProof/>
          <w:lang w:val="pt-BR"/>
        </w:rPr>
        <w:t>509</w:t>
      </w:r>
      <w:r w:rsidRPr="00CF59B1">
        <w:rPr>
          <w:rFonts w:ascii="Sylfaen" w:hAnsi="Sylfaen"/>
          <w:noProof/>
        </w:rPr>
        <w:t xml:space="preserve"> </w:t>
      </w:r>
      <w:r w:rsidR="009308DF" w:rsidRPr="00CF59B1">
        <w:rPr>
          <w:rFonts w:ascii="Sylfaen" w:hAnsi="Sylfaen"/>
          <w:noProof/>
        </w:rPr>
        <w:t>252</w:t>
      </w:r>
      <w:r w:rsidRPr="00CF59B1">
        <w:rPr>
          <w:rFonts w:ascii="Sylfaen" w:hAnsi="Sylfaen"/>
          <w:noProof/>
        </w:rPr>
        <w:t>.</w:t>
      </w:r>
      <w:r w:rsidR="009308DF" w:rsidRPr="00CF59B1">
        <w:rPr>
          <w:rFonts w:ascii="Sylfaen" w:hAnsi="Sylfaen"/>
          <w:noProof/>
        </w:rPr>
        <w:t>7</w:t>
      </w:r>
      <w:r w:rsidRPr="00CF59B1">
        <w:rPr>
          <w:rFonts w:ascii="Sylfaen" w:hAnsi="Sylfaen"/>
          <w:noProof/>
          <w:lang w:val="pt-BR"/>
        </w:rPr>
        <w:t xml:space="preserve"> </w:t>
      </w:r>
      <w:r w:rsidRPr="00CF59B1">
        <w:rPr>
          <w:rFonts w:ascii="Sylfaen" w:hAnsi="Sylfaen" w:cs="Sylfaen"/>
          <w:noProof/>
          <w:lang w:val="pt-BR"/>
        </w:rPr>
        <w:t>ათასი</w:t>
      </w:r>
      <w:r w:rsidRPr="00CF59B1">
        <w:rPr>
          <w:rFonts w:ascii="Sylfaen" w:hAnsi="Sylfaen"/>
          <w:noProof/>
          <w:lang w:val="pt-BR"/>
        </w:rPr>
        <w:t xml:space="preserve"> </w:t>
      </w:r>
      <w:r w:rsidRPr="00CF59B1">
        <w:rPr>
          <w:rFonts w:ascii="Sylfaen" w:hAnsi="Sylfaen" w:cs="Sylfaen"/>
          <w:noProof/>
          <w:lang w:val="pt-BR"/>
        </w:rPr>
        <w:t>ლარი</w:t>
      </w:r>
      <w:r w:rsidRPr="00CF59B1">
        <w:rPr>
          <w:rFonts w:ascii="Sylfaen" w:hAnsi="Sylfaen"/>
          <w:noProof/>
          <w:lang w:val="pt-BR"/>
        </w:rPr>
        <w:t xml:space="preserve">, </w:t>
      </w:r>
      <w:r w:rsidRPr="00CF59B1">
        <w:rPr>
          <w:rFonts w:ascii="Sylfaen" w:hAnsi="Sylfaen" w:cs="Sylfaen"/>
          <w:noProof/>
          <w:lang w:val="ka-GE"/>
        </w:rPr>
        <w:t>მათ</w:t>
      </w:r>
      <w:r w:rsidRPr="00CF59B1">
        <w:rPr>
          <w:rFonts w:ascii="Sylfaen" w:hAnsi="Sylfaen"/>
          <w:noProof/>
          <w:lang w:val="ka-GE"/>
        </w:rPr>
        <w:t xml:space="preserve"> </w:t>
      </w:r>
      <w:r w:rsidRPr="00CF59B1">
        <w:rPr>
          <w:rFonts w:ascii="Sylfaen" w:hAnsi="Sylfaen" w:cs="Sylfaen"/>
          <w:noProof/>
          <w:lang w:val="ka-GE"/>
        </w:rPr>
        <w:t>შორის</w:t>
      </w:r>
      <w:r w:rsidRPr="00CF59B1">
        <w:rPr>
          <w:rFonts w:ascii="Sylfaen" w:hAnsi="Sylfaen"/>
          <w:noProof/>
          <w:lang w:val="ka-GE"/>
        </w:rPr>
        <w:t>:</w:t>
      </w:r>
    </w:p>
    <w:p w:rsidR="009D14A3" w:rsidRPr="00CF59B1" w:rsidRDefault="009D14A3" w:rsidP="001B4254">
      <w:pPr>
        <w:spacing w:after="0" w:line="240" w:lineRule="auto"/>
        <w:jc w:val="both"/>
        <w:rPr>
          <w:rFonts w:ascii="Sylfaen" w:hAnsi="Sylfaen"/>
          <w:noProof/>
          <w:color w:val="FF0000"/>
          <w:lang w:val="pt-BR"/>
        </w:rPr>
      </w:pPr>
    </w:p>
    <w:p w:rsidR="009D14A3" w:rsidRPr="00CF59B1" w:rsidRDefault="009308DF" w:rsidP="001B4254">
      <w:pPr>
        <w:pStyle w:val="ListParagraph"/>
        <w:numPr>
          <w:ilvl w:val="0"/>
          <w:numId w:val="2"/>
        </w:numPr>
        <w:spacing w:after="0" w:line="240" w:lineRule="auto"/>
        <w:jc w:val="both"/>
        <w:rPr>
          <w:rFonts w:ascii="Sylfaen" w:hAnsi="Sylfaen" w:cs="LitNusx"/>
          <w:noProof/>
          <w:lang w:val="ka-GE"/>
        </w:rPr>
      </w:pPr>
      <w:r w:rsidRPr="00CF59B1">
        <w:rPr>
          <w:rFonts w:ascii="Sylfaen" w:hAnsi="Sylfaen" w:cs="LitNusx"/>
          <w:noProof/>
        </w:rPr>
        <w:t>248</w:t>
      </w:r>
      <w:r w:rsidR="00650A5E" w:rsidRPr="00CF59B1">
        <w:rPr>
          <w:rFonts w:ascii="Sylfaen" w:hAnsi="Sylfaen" w:cs="LitNusx"/>
          <w:noProof/>
        </w:rPr>
        <w:t xml:space="preserve"> </w:t>
      </w:r>
      <w:r w:rsidRPr="00CF59B1">
        <w:rPr>
          <w:rFonts w:ascii="Sylfaen" w:hAnsi="Sylfaen" w:cs="LitNusx"/>
          <w:noProof/>
        </w:rPr>
        <w:t>622</w:t>
      </w:r>
      <w:r w:rsidR="009D14A3" w:rsidRPr="00CF59B1">
        <w:rPr>
          <w:rFonts w:ascii="Sylfaen" w:hAnsi="Sylfaen" w:cs="LitNusx"/>
          <w:noProof/>
        </w:rPr>
        <w:t>.</w:t>
      </w:r>
      <w:r w:rsidR="00F91F0C" w:rsidRPr="00CF59B1">
        <w:rPr>
          <w:rFonts w:ascii="Sylfaen" w:hAnsi="Sylfaen" w:cs="LitNusx"/>
          <w:noProof/>
        </w:rPr>
        <w:t>9</w:t>
      </w:r>
      <w:r w:rsidR="009D14A3" w:rsidRPr="00CF59B1">
        <w:rPr>
          <w:rFonts w:ascii="Sylfaen" w:hAnsi="Sylfaen" w:cs="LitNusx"/>
          <w:noProof/>
          <w:lang w:val="ka-GE"/>
        </w:rPr>
        <w:t xml:space="preserve"> ათასი ლარი</w:t>
      </w:r>
      <w:r w:rsidR="006E196B" w:rsidRPr="00CF59B1">
        <w:rPr>
          <w:rFonts w:ascii="Sylfaen" w:hAnsi="Sylfaen" w:cs="LitNusx"/>
          <w:noProof/>
        </w:rPr>
        <w:t xml:space="preserve"> </w:t>
      </w:r>
      <w:r w:rsidR="009D14A3" w:rsidRPr="00CF59B1">
        <w:rPr>
          <w:rFonts w:ascii="Sylfaen" w:hAnsi="Sylfaen" w:cs="LitNusx"/>
          <w:noProof/>
        </w:rPr>
        <w:t>-</w:t>
      </w:r>
      <w:r w:rsidR="009D14A3" w:rsidRPr="00CF59B1">
        <w:rPr>
          <w:rFonts w:ascii="Sylfaen" w:hAnsi="Sylfaen" w:cs="LitNusx"/>
          <w:noProof/>
          <w:lang w:val="ka-GE"/>
        </w:rPr>
        <w:t xml:space="preserve"> საშინაო ფასიანი ქაღალდების გამოშვებით წმინდა ზრდა</w:t>
      </w:r>
      <w:r w:rsidR="009D14A3" w:rsidRPr="00CF59B1">
        <w:rPr>
          <w:rFonts w:ascii="Sylfaen" w:hAnsi="Sylfaen" w:cs="LitNusx"/>
          <w:noProof/>
        </w:rPr>
        <w:t>;</w:t>
      </w:r>
    </w:p>
    <w:p w:rsidR="009D14A3" w:rsidRPr="00CF59B1" w:rsidRDefault="00F91F0C" w:rsidP="001B4254">
      <w:pPr>
        <w:pStyle w:val="ListParagraph"/>
        <w:numPr>
          <w:ilvl w:val="0"/>
          <w:numId w:val="2"/>
        </w:numPr>
        <w:spacing w:after="0" w:line="240" w:lineRule="auto"/>
        <w:jc w:val="both"/>
        <w:rPr>
          <w:rFonts w:ascii="Sylfaen" w:hAnsi="Sylfaen"/>
          <w:noProof/>
          <w:lang w:val="pt-BR"/>
        </w:rPr>
      </w:pPr>
      <w:r w:rsidRPr="00CF59B1">
        <w:rPr>
          <w:rFonts w:ascii="Sylfaen" w:hAnsi="Sylfaen" w:cs="LitNusx"/>
          <w:noProof/>
        </w:rPr>
        <w:t>2</w:t>
      </w:r>
      <w:r w:rsidR="009308DF" w:rsidRPr="00CF59B1">
        <w:rPr>
          <w:rFonts w:ascii="Sylfaen" w:hAnsi="Sylfaen" w:cs="LitNusx"/>
          <w:noProof/>
        </w:rPr>
        <w:t>58</w:t>
      </w:r>
      <w:r w:rsidR="009D14A3" w:rsidRPr="00CF59B1">
        <w:rPr>
          <w:rFonts w:ascii="Sylfaen" w:hAnsi="Sylfaen" w:cs="LitNusx"/>
          <w:noProof/>
        </w:rPr>
        <w:t xml:space="preserve"> </w:t>
      </w:r>
      <w:r w:rsidR="009308DF" w:rsidRPr="00CF59B1">
        <w:rPr>
          <w:rFonts w:ascii="Sylfaen" w:hAnsi="Sylfaen" w:cs="LitNusx"/>
          <w:noProof/>
        </w:rPr>
        <w:t>282</w:t>
      </w:r>
      <w:r w:rsidR="009D14A3" w:rsidRPr="00CF59B1">
        <w:rPr>
          <w:rFonts w:ascii="Sylfaen" w:hAnsi="Sylfaen" w:cs="LitNusx"/>
          <w:noProof/>
        </w:rPr>
        <w:t>.</w:t>
      </w:r>
      <w:r w:rsidR="009308DF" w:rsidRPr="00CF59B1">
        <w:rPr>
          <w:rFonts w:ascii="Sylfaen" w:hAnsi="Sylfaen" w:cs="LitNusx"/>
          <w:noProof/>
        </w:rPr>
        <w:t>5</w:t>
      </w:r>
      <w:r w:rsidR="009D14A3" w:rsidRPr="00CF59B1">
        <w:rPr>
          <w:rFonts w:ascii="Sylfaen" w:hAnsi="Sylfaen"/>
          <w:noProof/>
          <w:lang w:val="ka-GE"/>
        </w:rPr>
        <w:t xml:space="preserve"> </w:t>
      </w:r>
      <w:r w:rsidR="009D14A3" w:rsidRPr="00CF59B1">
        <w:rPr>
          <w:rFonts w:ascii="Sylfaen" w:hAnsi="Sylfaen" w:cs="Sylfaen"/>
          <w:noProof/>
          <w:lang w:val="ka-GE"/>
        </w:rPr>
        <w:t>ათასი</w:t>
      </w:r>
      <w:r w:rsidR="009D14A3" w:rsidRPr="00CF59B1">
        <w:rPr>
          <w:rFonts w:ascii="Sylfaen" w:hAnsi="Sylfaen"/>
          <w:noProof/>
          <w:lang w:val="ka-GE"/>
        </w:rPr>
        <w:t xml:space="preserve"> </w:t>
      </w:r>
      <w:r w:rsidR="009D14A3" w:rsidRPr="00CF59B1">
        <w:rPr>
          <w:rFonts w:ascii="Sylfaen" w:hAnsi="Sylfaen" w:cs="Sylfaen"/>
          <w:noProof/>
          <w:lang w:val="ka-GE"/>
        </w:rPr>
        <w:t>ლარი</w:t>
      </w:r>
      <w:r w:rsidR="009D14A3" w:rsidRPr="00CF59B1">
        <w:rPr>
          <w:rFonts w:ascii="Sylfaen" w:hAnsi="Sylfaen" w:cs="Sylfaen"/>
          <w:noProof/>
        </w:rPr>
        <w:t xml:space="preserve"> - </w:t>
      </w:r>
      <w:r w:rsidR="009D14A3" w:rsidRPr="00CF59B1">
        <w:rPr>
          <w:rFonts w:ascii="Sylfaen" w:hAnsi="Sylfaen" w:cs="Sylfaen"/>
          <w:noProof/>
          <w:lang w:val="ka-GE"/>
        </w:rPr>
        <w:t>საერთაშორისო</w:t>
      </w:r>
      <w:r w:rsidR="009D14A3" w:rsidRPr="00CF59B1">
        <w:rPr>
          <w:rFonts w:ascii="Sylfaen" w:hAnsi="Sylfaen"/>
          <w:noProof/>
          <w:lang w:val="ka-GE"/>
        </w:rPr>
        <w:t xml:space="preserve"> </w:t>
      </w:r>
      <w:r w:rsidR="009D14A3" w:rsidRPr="00CF59B1">
        <w:rPr>
          <w:rFonts w:ascii="Sylfaen" w:hAnsi="Sylfaen" w:cs="Sylfaen"/>
          <w:noProof/>
          <w:lang w:val="ka-GE"/>
        </w:rPr>
        <w:t>საფინანსო</w:t>
      </w:r>
      <w:r w:rsidR="009D14A3" w:rsidRPr="00CF59B1">
        <w:rPr>
          <w:rFonts w:ascii="Sylfaen" w:hAnsi="Sylfaen"/>
          <w:noProof/>
          <w:lang w:val="ka-GE"/>
        </w:rPr>
        <w:t xml:space="preserve"> </w:t>
      </w:r>
      <w:r w:rsidR="009D14A3" w:rsidRPr="00CF59B1">
        <w:rPr>
          <w:rFonts w:ascii="Sylfaen" w:hAnsi="Sylfaen" w:cs="Sylfaen"/>
          <w:noProof/>
          <w:lang w:val="ka-GE"/>
        </w:rPr>
        <w:t>ორგანიზაციები</w:t>
      </w:r>
      <w:r w:rsidR="009D14A3" w:rsidRPr="00CF59B1">
        <w:rPr>
          <w:rFonts w:ascii="Sylfaen" w:hAnsi="Sylfaen" w:cs="Sylfaen"/>
          <w:noProof/>
        </w:rPr>
        <w:t>დან</w:t>
      </w:r>
      <w:r w:rsidR="009D14A3" w:rsidRPr="00CF59B1">
        <w:rPr>
          <w:rFonts w:ascii="Sylfaen" w:hAnsi="Sylfaen"/>
          <w:noProof/>
          <w:lang w:val="ka-GE"/>
        </w:rPr>
        <w:t xml:space="preserve"> </w:t>
      </w:r>
      <w:r w:rsidR="009D14A3" w:rsidRPr="00CF59B1">
        <w:rPr>
          <w:rFonts w:ascii="Sylfaen" w:hAnsi="Sylfaen" w:cs="Sylfaen"/>
          <w:noProof/>
          <w:lang w:val="ka-GE"/>
        </w:rPr>
        <w:t>და</w:t>
      </w:r>
      <w:r w:rsidR="009D14A3" w:rsidRPr="00CF59B1">
        <w:rPr>
          <w:rFonts w:ascii="Sylfaen" w:hAnsi="Sylfaen"/>
          <w:noProof/>
          <w:lang w:val="ka-GE"/>
        </w:rPr>
        <w:t xml:space="preserve"> </w:t>
      </w:r>
      <w:r w:rsidR="009D14A3" w:rsidRPr="00CF59B1">
        <w:rPr>
          <w:rFonts w:ascii="Sylfaen" w:hAnsi="Sylfaen" w:cs="Sylfaen"/>
          <w:noProof/>
          <w:lang w:val="ka-GE"/>
        </w:rPr>
        <w:t>სხვა</w:t>
      </w:r>
      <w:r w:rsidR="009D14A3" w:rsidRPr="00CF59B1">
        <w:rPr>
          <w:rFonts w:ascii="Sylfaen" w:hAnsi="Sylfaen"/>
          <w:noProof/>
          <w:lang w:val="ka-GE"/>
        </w:rPr>
        <w:t xml:space="preserve"> </w:t>
      </w:r>
      <w:r w:rsidR="009D14A3" w:rsidRPr="00CF59B1">
        <w:rPr>
          <w:rFonts w:ascii="Sylfaen" w:hAnsi="Sylfaen" w:cs="Sylfaen"/>
          <w:noProof/>
          <w:lang w:val="ka-GE"/>
        </w:rPr>
        <w:t>სახელმწიფოები</w:t>
      </w:r>
      <w:r w:rsidR="009D14A3" w:rsidRPr="00CF59B1">
        <w:rPr>
          <w:rFonts w:ascii="Sylfaen" w:hAnsi="Sylfaen" w:cs="Sylfaen"/>
          <w:noProof/>
        </w:rPr>
        <w:t>ს</w:t>
      </w:r>
      <w:r w:rsidR="009D14A3" w:rsidRPr="00CF59B1">
        <w:rPr>
          <w:rFonts w:ascii="Sylfaen" w:hAnsi="Sylfaen"/>
          <w:noProof/>
        </w:rPr>
        <w:t xml:space="preserve"> </w:t>
      </w:r>
      <w:r w:rsidR="009D14A3" w:rsidRPr="00CF59B1">
        <w:rPr>
          <w:rFonts w:ascii="Sylfaen" w:hAnsi="Sylfaen" w:cs="Sylfaen"/>
          <w:noProof/>
        </w:rPr>
        <w:t>მთავრობებისგან</w:t>
      </w:r>
      <w:r w:rsidR="009D14A3" w:rsidRPr="00CF59B1">
        <w:rPr>
          <w:rFonts w:ascii="Sylfaen" w:hAnsi="Sylfaen"/>
          <w:noProof/>
        </w:rPr>
        <w:t xml:space="preserve"> </w:t>
      </w:r>
      <w:r w:rsidR="009D14A3" w:rsidRPr="00CF59B1">
        <w:rPr>
          <w:rFonts w:ascii="Sylfaen" w:hAnsi="Sylfaen" w:cs="Sylfaen"/>
          <w:noProof/>
          <w:lang w:val="ka-GE"/>
        </w:rPr>
        <w:t>მიღებული საინვესტიციო შეღავათიანი</w:t>
      </w:r>
      <w:r w:rsidR="009D14A3" w:rsidRPr="00CF59B1">
        <w:rPr>
          <w:rFonts w:ascii="Sylfaen" w:hAnsi="Sylfaen" w:cs="Arial"/>
          <w:b/>
          <w:bCs/>
          <w:lang w:val="ka-GE"/>
        </w:rPr>
        <w:t xml:space="preserve"> </w:t>
      </w:r>
      <w:r w:rsidR="009D14A3" w:rsidRPr="00CF59B1">
        <w:rPr>
          <w:rFonts w:ascii="Sylfaen" w:hAnsi="Sylfaen" w:cs="Sylfaen"/>
          <w:noProof/>
          <w:lang w:val="ka-GE"/>
        </w:rPr>
        <w:t>კრედიტები;</w:t>
      </w:r>
    </w:p>
    <w:p w:rsidR="00CF01C8" w:rsidRPr="00CF59B1" w:rsidRDefault="009308DF" w:rsidP="001B4254">
      <w:pPr>
        <w:pStyle w:val="ListParagraph"/>
        <w:numPr>
          <w:ilvl w:val="0"/>
          <w:numId w:val="2"/>
        </w:numPr>
        <w:spacing w:after="0" w:line="240" w:lineRule="auto"/>
        <w:jc w:val="both"/>
        <w:rPr>
          <w:rFonts w:ascii="Sylfaen" w:hAnsi="Sylfaen" w:cs="LitNusx"/>
          <w:noProof/>
        </w:rPr>
      </w:pPr>
      <w:r w:rsidRPr="00CF59B1">
        <w:rPr>
          <w:rFonts w:ascii="Sylfaen" w:hAnsi="Sylfaen" w:cs="LitNusx"/>
          <w:noProof/>
        </w:rPr>
        <w:t>2 347.3</w:t>
      </w:r>
      <w:r w:rsidR="009D14A3" w:rsidRPr="00CF59B1">
        <w:rPr>
          <w:rFonts w:ascii="Sylfaen" w:hAnsi="Sylfaen" w:cs="LitNusx"/>
          <w:noProof/>
        </w:rPr>
        <w:t xml:space="preserve"> ათასი ლარი - ბიუჯეტის მხარდამჭერი კრედიტები.</w:t>
      </w:r>
    </w:p>
    <w:p w:rsidR="00CF01C8" w:rsidRPr="00CF59B1" w:rsidRDefault="00CF01C8" w:rsidP="001B4254">
      <w:pPr>
        <w:tabs>
          <w:tab w:val="left" w:pos="10080"/>
        </w:tabs>
        <w:spacing w:after="0" w:line="240" w:lineRule="auto"/>
        <w:ind w:right="630"/>
        <w:rPr>
          <w:rFonts w:ascii="Sylfaen" w:hAnsi="Sylfaen"/>
          <w:noProof/>
          <w:lang w:val="ka-GE"/>
        </w:rPr>
      </w:pPr>
    </w:p>
    <w:p w:rsidR="00CF01C8" w:rsidRPr="00CF59B1" w:rsidRDefault="00CF01C8" w:rsidP="001B4254">
      <w:pPr>
        <w:spacing w:line="240" w:lineRule="auto"/>
        <w:jc w:val="both"/>
        <w:rPr>
          <w:rFonts w:ascii="Sylfaen" w:hAnsi="Sylfaen" w:cs="Sylfaen"/>
          <w:b/>
          <w:lang w:val="ka-GE"/>
        </w:rPr>
      </w:pPr>
      <w:r w:rsidRPr="00CF59B1">
        <w:rPr>
          <w:rFonts w:ascii="Sylfaen" w:hAnsi="Sylfaen" w:cs="Sylfaen"/>
          <w:b/>
          <w:lang w:val="ka-GE"/>
        </w:rPr>
        <w:t>ვალის მომსახურება და დაფარვა</w:t>
      </w:r>
    </w:p>
    <w:p w:rsidR="00CF01C8" w:rsidRPr="00CF59B1" w:rsidRDefault="009D14A3" w:rsidP="001B4254">
      <w:pPr>
        <w:spacing w:line="240" w:lineRule="auto"/>
        <w:jc w:val="both"/>
        <w:rPr>
          <w:rFonts w:ascii="Sylfaen" w:hAnsi="Sylfaen" w:cs="Sylfaen"/>
          <w:noProof/>
          <w:lang w:val="pt-BR"/>
        </w:rPr>
      </w:pPr>
      <w:r w:rsidRPr="00CF59B1">
        <w:rPr>
          <w:rFonts w:ascii="Sylfaen" w:hAnsi="Sylfaen" w:cs="Sylfaen"/>
          <w:noProof/>
          <w:lang w:val="ka-GE"/>
        </w:rPr>
        <w:t>საანგარიშო პერიოდში</w:t>
      </w:r>
      <w:r w:rsidR="00CF01C8" w:rsidRPr="00CF59B1">
        <w:rPr>
          <w:rFonts w:ascii="Sylfaen" w:hAnsi="Sylfaen" w:cs="Sylfaen"/>
          <w:noProof/>
          <w:lang w:val="pt-BR"/>
        </w:rPr>
        <w:t xml:space="preserve"> სახელმწიფოს მიერ ვალის მომსახურებასა და დაფარვაზე მიიმართა </w:t>
      </w:r>
      <w:r w:rsidR="00FC31FB" w:rsidRPr="00CF59B1">
        <w:rPr>
          <w:rFonts w:ascii="Sylfaen" w:hAnsi="Sylfaen" w:cs="Sylfaen"/>
          <w:noProof/>
        </w:rPr>
        <w:t>734</w:t>
      </w:r>
      <w:r w:rsidR="00B67CAD" w:rsidRPr="00CF59B1">
        <w:rPr>
          <w:rFonts w:ascii="Sylfaen" w:hAnsi="Sylfaen" w:cs="Sylfaen"/>
          <w:noProof/>
          <w:lang w:val="ka-GE"/>
        </w:rPr>
        <w:t>.</w:t>
      </w:r>
      <w:r w:rsidR="00FC31FB" w:rsidRPr="00CF59B1">
        <w:rPr>
          <w:rFonts w:ascii="Sylfaen" w:hAnsi="Sylfaen" w:cs="Sylfaen"/>
          <w:noProof/>
        </w:rPr>
        <w:t>1</w:t>
      </w:r>
      <w:r w:rsidR="00B67CAD" w:rsidRPr="00CF59B1">
        <w:rPr>
          <w:rFonts w:ascii="Sylfaen" w:hAnsi="Sylfaen" w:cs="Sylfaen"/>
          <w:noProof/>
          <w:lang w:val="ka-GE"/>
        </w:rPr>
        <w:t xml:space="preserve"> </w:t>
      </w:r>
      <w:r w:rsidR="00CF01C8" w:rsidRPr="00CF59B1">
        <w:rPr>
          <w:rFonts w:ascii="Sylfaen" w:hAnsi="Sylfaen" w:cs="Sylfaen"/>
          <w:noProof/>
          <w:lang w:val="pt-BR"/>
        </w:rPr>
        <w:t>მლნ ლარი, მათ შორის:</w:t>
      </w:r>
    </w:p>
    <w:p w:rsidR="00CF01C8" w:rsidRPr="00CF59B1" w:rsidRDefault="00CF01C8" w:rsidP="001B4254">
      <w:pPr>
        <w:pStyle w:val="ListParagraph"/>
        <w:numPr>
          <w:ilvl w:val="0"/>
          <w:numId w:val="3"/>
        </w:numPr>
        <w:spacing w:line="240" w:lineRule="auto"/>
        <w:rPr>
          <w:rFonts w:ascii="Sylfaen" w:hAnsi="Sylfaen"/>
          <w:szCs w:val="24"/>
          <w:lang w:val="ka-GE"/>
        </w:rPr>
      </w:pPr>
      <w:r w:rsidRPr="00CF59B1">
        <w:rPr>
          <w:rFonts w:ascii="Sylfaen" w:hAnsi="Sylfaen"/>
          <w:szCs w:val="24"/>
          <w:lang w:val="ka-GE"/>
        </w:rPr>
        <w:t xml:space="preserve">საგარეო ვალდებულებები - </w:t>
      </w:r>
      <w:r w:rsidR="00FC31FB" w:rsidRPr="00CF59B1">
        <w:rPr>
          <w:rFonts w:ascii="Sylfaen" w:hAnsi="Sylfaen"/>
          <w:szCs w:val="24"/>
        </w:rPr>
        <w:t>476</w:t>
      </w:r>
      <w:r w:rsidR="00B67CAD" w:rsidRPr="00CF59B1">
        <w:rPr>
          <w:rFonts w:ascii="Sylfaen" w:hAnsi="Sylfaen"/>
          <w:szCs w:val="24"/>
          <w:lang w:val="ka-GE"/>
        </w:rPr>
        <w:t>.</w:t>
      </w:r>
      <w:r w:rsidR="00FC31FB" w:rsidRPr="00CF59B1">
        <w:rPr>
          <w:rFonts w:ascii="Sylfaen" w:hAnsi="Sylfaen"/>
          <w:szCs w:val="24"/>
        </w:rPr>
        <w:t>1</w:t>
      </w:r>
      <w:r w:rsidRPr="00CF59B1">
        <w:rPr>
          <w:rFonts w:ascii="Sylfaen" w:hAnsi="Sylfaen"/>
          <w:szCs w:val="24"/>
          <w:lang w:val="ka-GE"/>
        </w:rPr>
        <w:t xml:space="preserve"> მლნ ლარი</w:t>
      </w:r>
    </w:p>
    <w:p w:rsidR="00CF01C8" w:rsidRPr="00CF59B1" w:rsidRDefault="00CF01C8" w:rsidP="001B4254">
      <w:pPr>
        <w:pStyle w:val="ListParagraph"/>
        <w:numPr>
          <w:ilvl w:val="1"/>
          <w:numId w:val="3"/>
        </w:numPr>
        <w:spacing w:line="240" w:lineRule="auto"/>
        <w:rPr>
          <w:rFonts w:ascii="Sylfaen" w:hAnsi="Sylfaen"/>
          <w:szCs w:val="24"/>
          <w:lang w:val="ka-GE"/>
        </w:rPr>
      </w:pPr>
      <w:r w:rsidRPr="00CF59B1">
        <w:rPr>
          <w:rFonts w:ascii="Sylfaen" w:hAnsi="Sylfaen"/>
          <w:szCs w:val="24"/>
          <w:lang w:val="ka-GE"/>
        </w:rPr>
        <w:t xml:space="preserve">მომსახურება - </w:t>
      </w:r>
      <w:r w:rsidR="00FC31FB" w:rsidRPr="00CF59B1">
        <w:rPr>
          <w:rFonts w:ascii="Sylfaen" w:hAnsi="Sylfaen"/>
          <w:szCs w:val="24"/>
        </w:rPr>
        <w:t>170</w:t>
      </w:r>
      <w:r w:rsidR="00B67CAD" w:rsidRPr="00CF59B1">
        <w:rPr>
          <w:rFonts w:ascii="Sylfaen" w:hAnsi="Sylfaen"/>
          <w:szCs w:val="24"/>
          <w:lang w:val="ka-GE"/>
        </w:rPr>
        <w:t>.</w:t>
      </w:r>
      <w:r w:rsidR="00FC31FB" w:rsidRPr="00CF59B1">
        <w:rPr>
          <w:rFonts w:ascii="Sylfaen" w:hAnsi="Sylfaen"/>
          <w:szCs w:val="24"/>
        </w:rPr>
        <w:t>3</w:t>
      </w:r>
      <w:r w:rsidRPr="00CF59B1">
        <w:rPr>
          <w:rFonts w:ascii="Sylfaen" w:hAnsi="Sylfaen"/>
          <w:szCs w:val="24"/>
          <w:lang w:val="ka-GE"/>
        </w:rPr>
        <w:t xml:space="preserve"> მლნ ლარი;</w:t>
      </w:r>
    </w:p>
    <w:p w:rsidR="00CF01C8" w:rsidRPr="00CF59B1" w:rsidRDefault="00CF01C8" w:rsidP="001B4254">
      <w:pPr>
        <w:pStyle w:val="ListParagraph"/>
        <w:numPr>
          <w:ilvl w:val="1"/>
          <w:numId w:val="3"/>
        </w:numPr>
        <w:spacing w:line="240" w:lineRule="auto"/>
        <w:rPr>
          <w:rFonts w:ascii="Sylfaen" w:hAnsi="Sylfaen"/>
          <w:szCs w:val="24"/>
          <w:lang w:val="ka-GE"/>
        </w:rPr>
      </w:pPr>
      <w:r w:rsidRPr="00CF59B1">
        <w:rPr>
          <w:rFonts w:ascii="Sylfaen" w:hAnsi="Sylfaen"/>
          <w:szCs w:val="24"/>
          <w:lang w:val="ka-GE"/>
        </w:rPr>
        <w:t xml:space="preserve">დაფარვა - </w:t>
      </w:r>
      <w:r w:rsidR="00FC31FB" w:rsidRPr="00CF59B1">
        <w:rPr>
          <w:rFonts w:ascii="Sylfaen" w:hAnsi="Sylfaen"/>
          <w:szCs w:val="24"/>
        </w:rPr>
        <w:t>305</w:t>
      </w:r>
      <w:r w:rsidR="00B67CAD" w:rsidRPr="00CF59B1">
        <w:rPr>
          <w:rFonts w:ascii="Sylfaen" w:hAnsi="Sylfaen"/>
          <w:szCs w:val="24"/>
          <w:lang w:val="ka-GE"/>
        </w:rPr>
        <w:t>.</w:t>
      </w:r>
      <w:r w:rsidR="00FC31FB" w:rsidRPr="00CF59B1">
        <w:rPr>
          <w:rFonts w:ascii="Sylfaen" w:hAnsi="Sylfaen"/>
          <w:szCs w:val="24"/>
        </w:rPr>
        <w:t>8</w:t>
      </w:r>
      <w:r w:rsidRPr="00CF59B1">
        <w:rPr>
          <w:rFonts w:ascii="Sylfaen" w:hAnsi="Sylfaen"/>
          <w:szCs w:val="24"/>
          <w:lang w:val="ka-GE"/>
        </w:rPr>
        <w:t xml:space="preserve"> მლნ ლარი;</w:t>
      </w:r>
    </w:p>
    <w:p w:rsidR="00CF01C8" w:rsidRPr="00CF59B1" w:rsidRDefault="00CF01C8" w:rsidP="001B4254">
      <w:pPr>
        <w:pStyle w:val="ListParagraph"/>
        <w:numPr>
          <w:ilvl w:val="0"/>
          <w:numId w:val="3"/>
        </w:numPr>
        <w:spacing w:line="240" w:lineRule="auto"/>
        <w:rPr>
          <w:rFonts w:ascii="Sylfaen" w:hAnsi="Sylfaen"/>
          <w:szCs w:val="24"/>
          <w:lang w:val="ka-GE"/>
        </w:rPr>
      </w:pPr>
      <w:r w:rsidRPr="00CF59B1">
        <w:rPr>
          <w:rFonts w:ascii="Sylfaen" w:hAnsi="Sylfaen"/>
          <w:szCs w:val="24"/>
          <w:lang w:val="ka-GE"/>
        </w:rPr>
        <w:t xml:space="preserve">საშინაო ვალდებულები - </w:t>
      </w:r>
      <w:r w:rsidR="00FC31FB" w:rsidRPr="00CF59B1">
        <w:rPr>
          <w:rFonts w:ascii="Sylfaen" w:hAnsi="Sylfaen"/>
          <w:szCs w:val="24"/>
        </w:rPr>
        <w:t>258</w:t>
      </w:r>
      <w:r w:rsidR="00B67CAD" w:rsidRPr="00CF59B1">
        <w:rPr>
          <w:rFonts w:ascii="Sylfaen" w:hAnsi="Sylfaen"/>
          <w:szCs w:val="24"/>
          <w:lang w:val="ka-GE"/>
        </w:rPr>
        <w:t>.</w:t>
      </w:r>
      <w:r w:rsidR="00FC31FB" w:rsidRPr="00CF59B1">
        <w:rPr>
          <w:rFonts w:ascii="Sylfaen" w:hAnsi="Sylfaen"/>
          <w:szCs w:val="24"/>
        </w:rPr>
        <w:t>0</w:t>
      </w:r>
      <w:r w:rsidRPr="00CF59B1">
        <w:rPr>
          <w:rFonts w:ascii="Sylfaen" w:hAnsi="Sylfaen"/>
          <w:szCs w:val="24"/>
          <w:lang w:val="ka-GE"/>
        </w:rPr>
        <w:t xml:space="preserve"> მლნ ლარი;</w:t>
      </w:r>
    </w:p>
    <w:p w:rsidR="00CF01C8" w:rsidRPr="00CF59B1" w:rsidRDefault="00CF01C8" w:rsidP="001B4254">
      <w:pPr>
        <w:pStyle w:val="ListParagraph"/>
        <w:numPr>
          <w:ilvl w:val="1"/>
          <w:numId w:val="3"/>
        </w:numPr>
        <w:spacing w:line="240" w:lineRule="auto"/>
        <w:rPr>
          <w:rFonts w:ascii="Sylfaen" w:hAnsi="Sylfaen"/>
          <w:szCs w:val="24"/>
          <w:lang w:val="ka-GE"/>
        </w:rPr>
      </w:pPr>
      <w:r w:rsidRPr="00CF59B1">
        <w:rPr>
          <w:rFonts w:ascii="Sylfaen" w:hAnsi="Sylfaen"/>
          <w:szCs w:val="24"/>
          <w:lang w:val="ka-GE"/>
        </w:rPr>
        <w:t xml:space="preserve">მომსახურება - </w:t>
      </w:r>
      <w:r w:rsidR="00FC31FB" w:rsidRPr="00CF59B1">
        <w:rPr>
          <w:rFonts w:ascii="Sylfaen" w:hAnsi="Sylfaen"/>
          <w:szCs w:val="24"/>
        </w:rPr>
        <w:t>248</w:t>
      </w:r>
      <w:r w:rsidR="00B67CAD" w:rsidRPr="00CF59B1">
        <w:rPr>
          <w:rFonts w:ascii="Sylfaen" w:hAnsi="Sylfaen"/>
          <w:szCs w:val="24"/>
          <w:lang w:val="ka-GE"/>
        </w:rPr>
        <w:t>.</w:t>
      </w:r>
      <w:r w:rsidR="00FC31FB" w:rsidRPr="00CF59B1">
        <w:rPr>
          <w:rFonts w:ascii="Sylfaen" w:hAnsi="Sylfaen"/>
          <w:szCs w:val="24"/>
        </w:rPr>
        <w:t>0</w:t>
      </w:r>
      <w:r w:rsidRPr="00CF59B1">
        <w:rPr>
          <w:rFonts w:ascii="Sylfaen" w:hAnsi="Sylfaen"/>
          <w:szCs w:val="24"/>
          <w:lang w:val="ka-GE"/>
        </w:rPr>
        <w:t xml:space="preserve"> მლნ ლარი;</w:t>
      </w:r>
    </w:p>
    <w:p w:rsidR="00CF01C8" w:rsidRPr="00CF59B1" w:rsidRDefault="00CF01C8" w:rsidP="001B4254">
      <w:pPr>
        <w:pStyle w:val="ListParagraph"/>
        <w:numPr>
          <w:ilvl w:val="1"/>
          <w:numId w:val="3"/>
        </w:numPr>
        <w:spacing w:line="240" w:lineRule="auto"/>
        <w:rPr>
          <w:rFonts w:ascii="Sylfaen" w:hAnsi="Sylfaen"/>
          <w:szCs w:val="24"/>
          <w:lang w:val="ka-GE"/>
        </w:rPr>
      </w:pPr>
      <w:r w:rsidRPr="00CF59B1">
        <w:rPr>
          <w:rFonts w:ascii="Sylfaen" w:hAnsi="Sylfaen"/>
          <w:szCs w:val="24"/>
          <w:lang w:val="ka-GE"/>
        </w:rPr>
        <w:t xml:space="preserve">დაფარვა - </w:t>
      </w:r>
      <w:r w:rsidR="00B67CAD" w:rsidRPr="00CF59B1">
        <w:rPr>
          <w:rFonts w:ascii="Sylfaen" w:hAnsi="Sylfaen"/>
          <w:szCs w:val="24"/>
          <w:lang w:val="ka-GE"/>
        </w:rPr>
        <w:t>10</w:t>
      </w:r>
      <w:r w:rsidRPr="00CF59B1">
        <w:rPr>
          <w:rFonts w:ascii="Sylfaen" w:hAnsi="Sylfaen"/>
          <w:szCs w:val="24"/>
          <w:lang w:val="ka-GE"/>
        </w:rPr>
        <w:t>.0 მლნ ლარი;</w:t>
      </w:r>
    </w:p>
    <w:p w:rsidR="00CC1C31" w:rsidRPr="00CF59B1" w:rsidRDefault="00CC1C31" w:rsidP="001B4254">
      <w:pPr>
        <w:tabs>
          <w:tab w:val="left" w:pos="10080"/>
        </w:tabs>
        <w:spacing w:after="0" w:line="240" w:lineRule="auto"/>
        <w:ind w:right="630"/>
        <w:jc w:val="center"/>
        <w:rPr>
          <w:rFonts w:ascii="Sylfaen" w:hAnsi="Sylfaen"/>
          <w:b/>
          <w:noProof/>
          <w:color w:val="FF0000"/>
          <w:lang w:val="ka-GE"/>
        </w:rPr>
      </w:pPr>
    </w:p>
    <w:p w:rsidR="00187362" w:rsidRDefault="00187362" w:rsidP="001B4254">
      <w:pPr>
        <w:spacing w:line="240" w:lineRule="auto"/>
        <w:rPr>
          <w:rFonts w:ascii="Sylfaen" w:hAnsi="Sylfaen"/>
          <w:b/>
          <w:noProof/>
          <w:lang w:val="ka-GE"/>
        </w:rPr>
      </w:pPr>
      <w:r>
        <w:rPr>
          <w:rFonts w:ascii="Sylfaen" w:hAnsi="Sylfaen"/>
          <w:b/>
          <w:noProof/>
          <w:lang w:val="ka-GE"/>
        </w:rPr>
        <w:br w:type="page"/>
      </w:r>
    </w:p>
    <w:p w:rsidR="00CF01C8" w:rsidRPr="00CF59B1" w:rsidRDefault="00CF01C8" w:rsidP="001B4254">
      <w:pPr>
        <w:tabs>
          <w:tab w:val="left" w:pos="10080"/>
        </w:tabs>
        <w:spacing w:after="0" w:line="240" w:lineRule="auto"/>
        <w:ind w:right="630"/>
        <w:jc w:val="center"/>
        <w:rPr>
          <w:rFonts w:ascii="Sylfaen" w:hAnsi="Sylfaen"/>
          <w:b/>
          <w:noProof/>
          <w:lang w:val="ka-GE"/>
        </w:rPr>
      </w:pPr>
      <w:r w:rsidRPr="00CF59B1">
        <w:rPr>
          <w:rFonts w:ascii="Sylfaen" w:hAnsi="Sylfaen"/>
          <w:b/>
          <w:noProof/>
          <w:lang w:val="ka-GE"/>
        </w:rPr>
        <w:lastRenderedPageBreak/>
        <w:t>საგარეო ვალის აღება</w:t>
      </w:r>
    </w:p>
    <w:p w:rsidR="00CF01C8" w:rsidRPr="00CF59B1" w:rsidRDefault="00CF01C8" w:rsidP="001B4254">
      <w:pPr>
        <w:tabs>
          <w:tab w:val="left" w:pos="10080"/>
        </w:tabs>
        <w:spacing w:after="0" w:line="240" w:lineRule="auto"/>
        <w:ind w:right="630"/>
        <w:rPr>
          <w:rFonts w:ascii="Sylfaen" w:hAnsi="Sylfaen" w:cs="Sylfaen"/>
          <w:i/>
          <w:noProof/>
          <w:sz w:val="16"/>
          <w:szCs w:val="16"/>
          <w:lang w:val="ka-GE"/>
        </w:rPr>
      </w:pPr>
    </w:p>
    <w:p w:rsidR="00CF01C8" w:rsidRPr="00CF59B1" w:rsidRDefault="00CF01C8" w:rsidP="001B4254">
      <w:pPr>
        <w:pStyle w:val="ListParagraph"/>
        <w:tabs>
          <w:tab w:val="left" w:pos="10080"/>
        </w:tabs>
        <w:spacing w:after="0" w:line="240" w:lineRule="auto"/>
        <w:ind w:right="630"/>
        <w:jc w:val="right"/>
        <w:rPr>
          <w:rFonts w:ascii="Sylfaen" w:hAnsi="Sylfaen" w:cs="Sylfaen"/>
          <w:i/>
          <w:noProof/>
          <w:sz w:val="16"/>
          <w:szCs w:val="16"/>
          <w:lang w:val="pt-BR"/>
        </w:rPr>
      </w:pPr>
      <w:r w:rsidRPr="00CF59B1">
        <w:rPr>
          <w:rFonts w:ascii="Sylfaen" w:hAnsi="Sylfaen" w:cs="Sylfaen"/>
          <w:i/>
          <w:noProof/>
          <w:sz w:val="16"/>
          <w:szCs w:val="16"/>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033"/>
        <w:gridCol w:w="5127"/>
      </w:tblGrid>
      <w:tr w:rsidR="00E755B0" w:rsidRPr="00CF59B1" w:rsidTr="00CF59B1">
        <w:trPr>
          <w:trHeight w:val="494"/>
        </w:trPr>
        <w:tc>
          <w:tcPr>
            <w:tcW w:w="2477" w:type="pct"/>
            <w:shd w:val="clear" w:color="auto" w:fill="auto"/>
            <w:vAlign w:val="center"/>
            <w:hideMark/>
          </w:tcPr>
          <w:p w:rsidR="00E755B0" w:rsidRPr="00CF59B1" w:rsidRDefault="00E755B0" w:rsidP="001B4254">
            <w:pPr>
              <w:spacing w:after="0" w:line="240" w:lineRule="auto"/>
              <w:rPr>
                <w:rFonts w:ascii="Sylfaen" w:eastAsia="Times New Roman" w:hAnsi="Sylfaen" w:cs="Arial"/>
                <w:b/>
                <w:bCs/>
                <w:color w:val="000000"/>
                <w:sz w:val="20"/>
                <w:szCs w:val="20"/>
              </w:rPr>
            </w:pPr>
            <w:bookmarkStart w:id="4" w:name="RANGE!B2:C23"/>
            <w:r w:rsidRPr="00CF59B1">
              <w:rPr>
                <w:rFonts w:ascii="Sylfaen" w:eastAsia="Times New Roman" w:hAnsi="Sylfaen" w:cs="Arial"/>
                <w:b/>
                <w:bCs/>
                <w:color w:val="000000"/>
                <w:sz w:val="20"/>
                <w:szCs w:val="20"/>
              </w:rPr>
              <w:t>დასახელება</w:t>
            </w:r>
            <w:bookmarkEnd w:id="4"/>
          </w:p>
        </w:tc>
        <w:tc>
          <w:tcPr>
            <w:tcW w:w="2523" w:type="pct"/>
            <w:shd w:val="clear" w:color="auto" w:fill="auto"/>
            <w:vAlign w:val="center"/>
            <w:hideMark/>
          </w:tcPr>
          <w:p w:rsidR="00E755B0" w:rsidRPr="00CF59B1" w:rsidRDefault="00E755B0" w:rsidP="00503CA0">
            <w:pPr>
              <w:spacing w:after="0" w:line="240" w:lineRule="auto"/>
              <w:jc w:val="center"/>
              <w:rPr>
                <w:rFonts w:ascii="Sylfaen" w:eastAsia="Times New Roman" w:hAnsi="Sylfaen" w:cs="Arial"/>
                <w:b/>
                <w:bCs/>
                <w:color w:val="000000"/>
                <w:sz w:val="20"/>
                <w:szCs w:val="20"/>
              </w:rPr>
            </w:pPr>
            <w:r w:rsidRPr="00CF59B1">
              <w:rPr>
                <w:rFonts w:ascii="Sylfaen" w:eastAsia="Times New Roman" w:hAnsi="Sylfaen" w:cs="Arial"/>
                <w:b/>
                <w:bCs/>
                <w:color w:val="000000"/>
                <w:sz w:val="20"/>
                <w:szCs w:val="20"/>
              </w:rPr>
              <w:t xml:space="preserve"> </w:t>
            </w:r>
            <w:r w:rsidR="00503CA0">
              <w:rPr>
                <w:rFonts w:ascii="Sylfaen" w:eastAsia="Times New Roman" w:hAnsi="Sylfaen" w:cs="Arial"/>
                <w:b/>
                <w:bCs/>
                <w:color w:val="000000"/>
                <w:sz w:val="20"/>
                <w:szCs w:val="20"/>
                <w:lang w:val="ka-GE"/>
              </w:rPr>
              <w:t>3 თვის</w:t>
            </w:r>
            <w:r w:rsidRPr="00CF59B1">
              <w:rPr>
                <w:rFonts w:ascii="Sylfaen" w:eastAsia="Times New Roman" w:hAnsi="Sylfaen" w:cs="Arial"/>
                <w:b/>
                <w:bCs/>
                <w:color w:val="000000"/>
                <w:sz w:val="20"/>
                <w:szCs w:val="20"/>
              </w:rPr>
              <w:t xml:space="preserve">  ფაქტი</w:t>
            </w:r>
          </w:p>
        </w:tc>
      </w:tr>
      <w:tr w:rsidR="00E755B0" w:rsidRPr="00CF59B1" w:rsidTr="00CF59B1">
        <w:trPr>
          <w:trHeight w:val="284"/>
        </w:trPr>
        <w:tc>
          <w:tcPr>
            <w:tcW w:w="2477" w:type="pct"/>
            <w:shd w:val="clear" w:color="auto" w:fill="auto"/>
            <w:vAlign w:val="center"/>
            <w:hideMark/>
          </w:tcPr>
          <w:p w:rsidR="00E755B0" w:rsidRPr="00CF59B1" w:rsidRDefault="00E755B0" w:rsidP="00503CA0">
            <w:pPr>
              <w:spacing w:after="0" w:line="240" w:lineRule="auto"/>
              <w:rPr>
                <w:rFonts w:ascii="Sylfaen" w:eastAsia="Times New Roman" w:hAnsi="Sylfaen" w:cs="Arial"/>
                <w:b/>
                <w:bCs/>
                <w:color w:val="000000"/>
                <w:sz w:val="20"/>
                <w:szCs w:val="20"/>
              </w:rPr>
            </w:pPr>
            <w:r w:rsidRPr="00CF59B1">
              <w:rPr>
                <w:rFonts w:ascii="Sylfaen" w:eastAsia="Times New Roman" w:hAnsi="Sylfaen" w:cs="Arial"/>
                <w:b/>
                <w:bCs/>
                <w:color w:val="000000"/>
                <w:sz w:val="20"/>
                <w:szCs w:val="20"/>
              </w:rPr>
              <w:t>ბიუჯეტის მხარდა</w:t>
            </w:r>
            <w:r w:rsidR="00503CA0">
              <w:rPr>
                <w:rFonts w:ascii="Sylfaen" w:eastAsia="Times New Roman" w:hAnsi="Sylfaen" w:cs="Arial"/>
                <w:b/>
                <w:bCs/>
                <w:color w:val="000000"/>
                <w:sz w:val="20"/>
                <w:szCs w:val="20"/>
                <w:lang w:val="ka-GE"/>
              </w:rPr>
              <w:t>მ</w:t>
            </w:r>
            <w:r w:rsidRPr="00CF59B1">
              <w:rPr>
                <w:rFonts w:ascii="Sylfaen" w:eastAsia="Times New Roman" w:hAnsi="Sylfaen" w:cs="Arial"/>
                <w:b/>
                <w:bCs/>
                <w:color w:val="000000"/>
                <w:sz w:val="20"/>
                <w:szCs w:val="20"/>
              </w:rPr>
              <w:t>ჭერი კრედიტები</w:t>
            </w:r>
          </w:p>
        </w:tc>
        <w:tc>
          <w:tcPr>
            <w:tcW w:w="2523" w:type="pct"/>
            <w:shd w:val="clear" w:color="auto" w:fill="auto"/>
            <w:vAlign w:val="center"/>
            <w:hideMark/>
          </w:tcPr>
          <w:p w:rsidR="00E755B0" w:rsidRPr="00CF59B1" w:rsidRDefault="00E755B0" w:rsidP="001B4254">
            <w:pPr>
              <w:spacing w:after="0" w:line="240" w:lineRule="auto"/>
              <w:jc w:val="center"/>
              <w:rPr>
                <w:rFonts w:ascii="Sylfaen" w:eastAsia="Times New Roman" w:hAnsi="Sylfaen" w:cs="Arial"/>
                <w:b/>
                <w:bCs/>
                <w:color w:val="000000"/>
                <w:sz w:val="20"/>
                <w:szCs w:val="20"/>
              </w:rPr>
            </w:pPr>
            <w:r w:rsidRPr="00CF59B1">
              <w:rPr>
                <w:rFonts w:ascii="Sylfaen" w:eastAsia="Times New Roman" w:hAnsi="Sylfaen" w:cs="Arial"/>
                <w:b/>
                <w:bCs/>
                <w:color w:val="000000"/>
                <w:sz w:val="20"/>
                <w:szCs w:val="20"/>
              </w:rPr>
              <w:t>2,347.3</w:t>
            </w:r>
          </w:p>
        </w:tc>
      </w:tr>
      <w:tr w:rsidR="00E755B0" w:rsidRPr="00CF59B1" w:rsidTr="00CF59B1">
        <w:trPr>
          <w:trHeight w:val="284"/>
        </w:trPr>
        <w:tc>
          <w:tcPr>
            <w:tcW w:w="2477" w:type="pct"/>
            <w:shd w:val="clear" w:color="auto" w:fill="auto"/>
            <w:vAlign w:val="center"/>
            <w:hideMark/>
          </w:tcPr>
          <w:p w:rsidR="00E755B0" w:rsidRPr="00CF59B1" w:rsidRDefault="00E755B0" w:rsidP="001B4254">
            <w:pPr>
              <w:spacing w:after="0" w:line="240" w:lineRule="auto"/>
              <w:ind w:firstLineChars="100" w:firstLine="200"/>
              <w:rPr>
                <w:rFonts w:ascii="Sylfaen" w:eastAsia="Times New Roman" w:hAnsi="Sylfaen" w:cs="Arial"/>
                <w:color w:val="000000"/>
                <w:sz w:val="20"/>
                <w:szCs w:val="20"/>
              </w:rPr>
            </w:pPr>
            <w:r w:rsidRPr="00CF59B1">
              <w:rPr>
                <w:rFonts w:ascii="Sylfaen" w:eastAsia="Times New Roman" w:hAnsi="Sylfaen" w:cs="Arial"/>
                <w:color w:val="000000"/>
                <w:sz w:val="20"/>
                <w:szCs w:val="20"/>
              </w:rPr>
              <w:t>WB</w:t>
            </w:r>
          </w:p>
        </w:tc>
        <w:tc>
          <w:tcPr>
            <w:tcW w:w="2523" w:type="pct"/>
            <w:shd w:val="clear" w:color="auto" w:fill="auto"/>
            <w:vAlign w:val="center"/>
            <w:hideMark/>
          </w:tcPr>
          <w:p w:rsidR="00E755B0" w:rsidRPr="00CF59B1" w:rsidRDefault="00E755B0" w:rsidP="001B4254">
            <w:pPr>
              <w:spacing w:after="0" w:line="240" w:lineRule="auto"/>
              <w:jc w:val="center"/>
              <w:rPr>
                <w:rFonts w:ascii="Sylfaen" w:eastAsia="Times New Roman" w:hAnsi="Sylfaen" w:cs="Arial"/>
                <w:color w:val="000000"/>
                <w:sz w:val="20"/>
                <w:szCs w:val="20"/>
              </w:rPr>
            </w:pPr>
            <w:r w:rsidRPr="00CF59B1">
              <w:rPr>
                <w:rFonts w:ascii="Sylfaen" w:eastAsia="Times New Roman" w:hAnsi="Sylfaen" w:cs="Arial"/>
                <w:color w:val="000000"/>
                <w:sz w:val="20"/>
                <w:szCs w:val="20"/>
              </w:rPr>
              <w:t>1,056.3</w:t>
            </w:r>
          </w:p>
        </w:tc>
      </w:tr>
      <w:tr w:rsidR="00E755B0" w:rsidRPr="00CF59B1" w:rsidTr="00CF59B1">
        <w:trPr>
          <w:trHeight w:val="284"/>
        </w:trPr>
        <w:tc>
          <w:tcPr>
            <w:tcW w:w="2477" w:type="pct"/>
            <w:shd w:val="clear" w:color="auto" w:fill="auto"/>
            <w:vAlign w:val="center"/>
            <w:hideMark/>
          </w:tcPr>
          <w:p w:rsidR="00E755B0" w:rsidRPr="00CF59B1" w:rsidRDefault="00E755B0" w:rsidP="001B4254">
            <w:pPr>
              <w:spacing w:after="0" w:line="240" w:lineRule="auto"/>
              <w:ind w:firstLineChars="100" w:firstLine="200"/>
              <w:rPr>
                <w:rFonts w:ascii="Sylfaen" w:eastAsia="Times New Roman" w:hAnsi="Sylfaen" w:cs="Arial"/>
                <w:color w:val="000000"/>
                <w:sz w:val="20"/>
                <w:szCs w:val="20"/>
              </w:rPr>
            </w:pPr>
            <w:r w:rsidRPr="00CF59B1">
              <w:rPr>
                <w:rFonts w:ascii="Sylfaen" w:eastAsia="Times New Roman" w:hAnsi="Sylfaen" w:cs="Arial"/>
                <w:color w:val="000000"/>
                <w:sz w:val="20"/>
                <w:szCs w:val="20"/>
              </w:rPr>
              <w:t>AIIB</w:t>
            </w:r>
          </w:p>
        </w:tc>
        <w:tc>
          <w:tcPr>
            <w:tcW w:w="2523" w:type="pct"/>
            <w:shd w:val="clear" w:color="auto" w:fill="auto"/>
            <w:vAlign w:val="center"/>
            <w:hideMark/>
          </w:tcPr>
          <w:p w:rsidR="00E755B0" w:rsidRPr="00CF59B1" w:rsidRDefault="00E755B0" w:rsidP="001B4254">
            <w:pPr>
              <w:spacing w:after="0" w:line="240" w:lineRule="auto"/>
              <w:jc w:val="center"/>
              <w:rPr>
                <w:rFonts w:ascii="Sylfaen" w:eastAsia="Times New Roman" w:hAnsi="Sylfaen" w:cs="Arial"/>
                <w:color w:val="000000"/>
                <w:sz w:val="20"/>
                <w:szCs w:val="20"/>
              </w:rPr>
            </w:pPr>
            <w:r w:rsidRPr="00CF59B1">
              <w:rPr>
                <w:rFonts w:ascii="Sylfaen" w:eastAsia="Times New Roman" w:hAnsi="Sylfaen" w:cs="Arial"/>
                <w:color w:val="000000"/>
                <w:sz w:val="20"/>
                <w:szCs w:val="20"/>
              </w:rPr>
              <w:t>1,291.0</w:t>
            </w:r>
          </w:p>
        </w:tc>
      </w:tr>
      <w:tr w:rsidR="00E755B0" w:rsidRPr="00CF59B1" w:rsidTr="00CF59B1">
        <w:trPr>
          <w:trHeight w:val="284"/>
        </w:trPr>
        <w:tc>
          <w:tcPr>
            <w:tcW w:w="2477" w:type="pct"/>
            <w:shd w:val="clear" w:color="auto" w:fill="auto"/>
            <w:vAlign w:val="center"/>
            <w:hideMark/>
          </w:tcPr>
          <w:p w:rsidR="00E755B0" w:rsidRPr="00CF59B1" w:rsidRDefault="00E755B0" w:rsidP="001B4254">
            <w:pPr>
              <w:spacing w:after="0" w:line="240" w:lineRule="auto"/>
              <w:rPr>
                <w:rFonts w:ascii="Sylfaen" w:eastAsia="Times New Roman" w:hAnsi="Sylfaen" w:cs="Arial"/>
                <w:b/>
                <w:bCs/>
                <w:color w:val="000000"/>
                <w:sz w:val="20"/>
                <w:szCs w:val="20"/>
              </w:rPr>
            </w:pPr>
            <w:r w:rsidRPr="00CF59B1">
              <w:rPr>
                <w:rFonts w:ascii="Sylfaen" w:eastAsia="Times New Roman" w:hAnsi="Sylfaen" w:cs="Arial"/>
                <w:b/>
                <w:bCs/>
                <w:color w:val="000000"/>
                <w:sz w:val="20"/>
                <w:szCs w:val="20"/>
              </w:rPr>
              <w:t>საინვესტიციო, შეღავათიანი კრედიტები</w:t>
            </w:r>
          </w:p>
        </w:tc>
        <w:tc>
          <w:tcPr>
            <w:tcW w:w="2523" w:type="pct"/>
            <w:shd w:val="clear" w:color="auto" w:fill="auto"/>
            <w:vAlign w:val="center"/>
            <w:hideMark/>
          </w:tcPr>
          <w:p w:rsidR="00E755B0" w:rsidRPr="00CF59B1" w:rsidRDefault="00E755B0" w:rsidP="001B4254">
            <w:pPr>
              <w:spacing w:after="0" w:line="240" w:lineRule="auto"/>
              <w:jc w:val="center"/>
              <w:rPr>
                <w:rFonts w:ascii="Sylfaen" w:eastAsia="Times New Roman" w:hAnsi="Sylfaen" w:cs="Arial"/>
                <w:b/>
                <w:bCs/>
                <w:color w:val="000000"/>
                <w:sz w:val="20"/>
                <w:szCs w:val="20"/>
              </w:rPr>
            </w:pPr>
            <w:r w:rsidRPr="00CF59B1">
              <w:rPr>
                <w:rFonts w:ascii="Sylfaen" w:eastAsia="Times New Roman" w:hAnsi="Sylfaen" w:cs="Arial"/>
                <w:b/>
                <w:bCs/>
                <w:color w:val="000000"/>
                <w:sz w:val="20"/>
                <w:szCs w:val="20"/>
              </w:rPr>
              <w:t>258,282.5</w:t>
            </w:r>
          </w:p>
        </w:tc>
      </w:tr>
      <w:tr w:rsidR="00E755B0" w:rsidRPr="00CF59B1" w:rsidTr="00CF59B1">
        <w:trPr>
          <w:trHeight w:val="284"/>
        </w:trPr>
        <w:tc>
          <w:tcPr>
            <w:tcW w:w="2477" w:type="pct"/>
            <w:shd w:val="clear" w:color="auto" w:fill="auto"/>
            <w:vAlign w:val="center"/>
            <w:hideMark/>
          </w:tcPr>
          <w:p w:rsidR="00E755B0" w:rsidRPr="00CF59B1" w:rsidRDefault="00E755B0" w:rsidP="001B4254">
            <w:pPr>
              <w:spacing w:after="0" w:line="240" w:lineRule="auto"/>
              <w:rPr>
                <w:rFonts w:ascii="Sylfaen" w:eastAsia="Times New Roman" w:hAnsi="Sylfaen" w:cs="Arial"/>
                <w:color w:val="000000"/>
                <w:sz w:val="20"/>
                <w:szCs w:val="20"/>
              </w:rPr>
            </w:pPr>
            <w:r w:rsidRPr="00CF59B1">
              <w:rPr>
                <w:rFonts w:ascii="Sylfaen" w:eastAsia="Times New Roman" w:hAnsi="Sylfaen" w:cs="Arial"/>
                <w:color w:val="000000"/>
                <w:sz w:val="20"/>
                <w:szCs w:val="20"/>
              </w:rPr>
              <w:t xml:space="preserve">   WB</w:t>
            </w:r>
          </w:p>
        </w:tc>
        <w:tc>
          <w:tcPr>
            <w:tcW w:w="2523" w:type="pct"/>
            <w:shd w:val="clear" w:color="auto" w:fill="auto"/>
            <w:vAlign w:val="center"/>
            <w:hideMark/>
          </w:tcPr>
          <w:p w:rsidR="00E755B0" w:rsidRPr="00CF59B1" w:rsidRDefault="00E755B0" w:rsidP="001B4254">
            <w:pPr>
              <w:spacing w:after="0" w:line="240" w:lineRule="auto"/>
              <w:jc w:val="center"/>
              <w:rPr>
                <w:rFonts w:ascii="Sylfaen" w:eastAsia="Times New Roman" w:hAnsi="Sylfaen" w:cs="Arial"/>
                <w:color w:val="000000"/>
                <w:sz w:val="20"/>
                <w:szCs w:val="20"/>
              </w:rPr>
            </w:pPr>
            <w:r w:rsidRPr="00CF59B1">
              <w:rPr>
                <w:rFonts w:ascii="Sylfaen" w:eastAsia="Times New Roman" w:hAnsi="Sylfaen" w:cs="Arial"/>
                <w:color w:val="000000"/>
                <w:sz w:val="20"/>
                <w:szCs w:val="20"/>
              </w:rPr>
              <w:t>45,732.9</w:t>
            </w:r>
          </w:p>
        </w:tc>
      </w:tr>
      <w:tr w:rsidR="00E755B0" w:rsidRPr="00CF59B1" w:rsidTr="00CF59B1">
        <w:trPr>
          <w:trHeight w:val="284"/>
        </w:trPr>
        <w:tc>
          <w:tcPr>
            <w:tcW w:w="2477" w:type="pct"/>
            <w:shd w:val="clear" w:color="auto" w:fill="auto"/>
            <w:vAlign w:val="center"/>
            <w:hideMark/>
          </w:tcPr>
          <w:p w:rsidR="00E755B0" w:rsidRPr="00CF59B1" w:rsidRDefault="00E755B0" w:rsidP="001B4254">
            <w:pPr>
              <w:spacing w:after="0" w:line="240" w:lineRule="auto"/>
              <w:rPr>
                <w:rFonts w:ascii="Sylfaen" w:eastAsia="Times New Roman" w:hAnsi="Sylfaen" w:cs="Arial"/>
                <w:color w:val="000000"/>
                <w:sz w:val="20"/>
                <w:szCs w:val="20"/>
              </w:rPr>
            </w:pPr>
            <w:r w:rsidRPr="00CF59B1">
              <w:rPr>
                <w:rFonts w:ascii="Sylfaen" w:eastAsia="Times New Roman" w:hAnsi="Sylfaen" w:cs="Arial"/>
                <w:color w:val="000000"/>
                <w:sz w:val="20"/>
                <w:szCs w:val="20"/>
              </w:rPr>
              <w:t xml:space="preserve">   IFAD</w:t>
            </w:r>
          </w:p>
        </w:tc>
        <w:tc>
          <w:tcPr>
            <w:tcW w:w="2523" w:type="pct"/>
            <w:shd w:val="clear" w:color="auto" w:fill="auto"/>
            <w:vAlign w:val="center"/>
            <w:hideMark/>
          </w:tcPr>
          <w:p w:rsidR="00E755B0" w:rsidRPr="00CF59B1" w:rsidRDefault="00E755B0" w:rsidP="001B4254">
            <w:pPr>
              <w:spacing w:after="0" w:line="240" w:lineRule="auto"/>
              <w:jc w:val="center"/>
              <w:rPr>
                <w:rFonts w:ascii="Sylfaen" w:eastAsia="Times New Roman" w:hAnsi="Sylfaen" w:cs="Arial"/>
                <w:color w:val="000000"/>
                <w:sz w:val="20"/>
                <w:szCs w:val="20"/>
              </w:rPr>
            </w:pPr>
            <w:r w:rsidRPr="00CF59B1">
              <w:rPr>
                <w:rFonts w:ascii="Sylfaen" w:eastAsia="Times New Roman" w:hAnsi="Sylfaen" w:cs="Arial"/>
                <w:color w:val="000000"/>
                <w:sz w:val="20"/>
                <w:szCs w:val="20"/>
              </w:rPr>
              <w:t>5,146.3</w:t>
            </w:r>
          </w:p>
        </w:tc>
      </w:tr>
      <w:tr w:rsidR="00E755B0" w:rsidRPr="00CF59B1" w:rsidTr="00CF59B1">
        <w:trPr>
          <w:trHeight w:val="284"/>
        </w:trPr>
        <w:tc>
          <w:tcPr>
            <w:tcW w:w="2477" w:type="pct"/>
            <w:shd w:val="clear" w:color="auto" w:fill="auto"/>
            <w:vAlign w:val="center"/>
            <w:hideMark/>
          </w:tcPr>
          <w:p w:rsidR="00E755B0" w:rsidRPr="00CF59B1" w:rsidRDefault="00E755B0" w:rsidP="001B4254">
            <w:pPr>
              <w:spacing w:after="0" w:line="240" w:lineRule="auto"/>
              <w:rPr>
                <w:rFonts w:ascii="Sylfaen" w:eastAsia="Times New Roman" w:hAnsi="Sylfaen" w:cs="Arial"/>
                <w:color w:val="000000"/>
                <w:sz w:val="20"/>
                <w:szCs w:val="20"/>
              </w:rPr>
            </w:pPr>
            <w:r w:rsidRPr="00CF59B1">
              <w:rPr>
                <w:rFonts w:ascii="Sylfaen" w:eastAsia="Times New Roman" w:hAnsi="Sylfaen" w:cs="Arial"/>
                <w:color w:val="000000"/>
                <w:sz w:val="20"/>
                <w:szCs w:val="20"/>
              </w:rPr>
              <w:t xml:space="preserve">   EIB</w:t>
            </w:r>
          </w:p>
        </w:tc>
        <w:tc>
          <w:tcPr>
            <w:tcW w:w="2523" w:type="pct"/>
            <w:shd w:val="clear" w:color="auto" w:fill="auto"/>
            <w:vAlign w:val="center"/>
            <w:hideMark/>
          </w:tcPr>
          <w:p w:rsidR="00E755B0" w:rsidRPr="00CF59B1" w:rsidRDefault="00E755B0" w:rsidP="001B4254">
            <w:pPr>
              <w:spacing w:after="0" w:line="240" w:lineRule="auto"/>
              <w:jc w:val="center"/>
              <w:rPr>
                <w:rFonts w:ascii="Sylfaen" w:eastAsia="Times New Roman" w:hAnsi="Sylfaen" w:cs="Arial"/>
                <w:color w:val="000000"/>
                <w:sz w:val="20"/>
                <w:szCs w:val="20"/>
              </w:rPr>
            </w:pPr>
            <w:r w:rsidRPr="00CF59B1">
              <w:rPr>
                <w:rFonts w:ascii="Sylfaen" w:eastAsia="Times New Roman" w:hAnsi="Sylfaen" w:cs="Arial"/>
                <w:color w:val="000000"/>
                <w:sz w:val="20"/>
                <w:szCs w:val="20"/>
              </w:rPr>
              <w:t>34,577.9</w:t>
            </w:r>
          </w:p>
        </w:tc>
      </w:tr>
      <w:tr w:rsidR="00E755B0" w:rsidRPr="00CF59B1" w:rsidTr="00CF59B1">
        <w:trPr>
          <w:trHeight w:val="284"/>
        </w:trPr>
        <w:tc>
          <w:tcPr>
            <w:tcW w:w="2477" w:type="pct"/>
            <w:shd w:val="clear" w:color="auto" w:fill="auto"/>
            <w:vAlign w:val="center"/>
            <w:hideMark/>
          </w:tcPr>
          <w:p w:rsidR="00E755B0" w:rsidRPr="00CF59B1" w:rsidRDefault="00E755B0" w:rsidP="001B4254">
            <w:pPr>
              <w:spacing w:after="0" w:line="240" w:lineRule="auto"/>
              <w:rPr>
                <w:rFonts w:ascii="Sylfaen" w:eastAsia="Times New Roman" w:hAnsi="Sylfaen" w:cs="Arial"/>
                <w:color w:val="000000"/>
                <w:sz w:val="20"/>
                <w:szCs w:val="20"/>
              </w:rPr>
            </w:pPr>
            <w:r w:rsidRPr="00CF59B1">
              <w:rPr>
                <w:rFonts w:ascii="Sylfaen" w:eastAsia="Times New Roman" w:hAnsi="Sylfaen" w:cs="Arial"/>
                <w:color w:val="000000"/>
                <w:sz w:val="20"/>
                <w:szCs w:val="20"/>
              </w:rPr>
              <w:t xml:space="preserve">   EBRD</w:t>
            </w:r>
          </w:p>
        </w:tc>
        <w:tc>
          <w:tcPr>
            <w:tcW w:w="2523" w:type="pct"/>
            <w:shd w:val="clear" w:color="auto" w:fill="auto"/>
            <w:vAlign w:val="center"/>
            <w:hideMark/>
          </w:tcPr>
          <w:p w:rsidR="00E755B0" w:rsidRPr="00CF59B1" w:rsidRDefault="00E755B0" w:rsidP="001B4254">
            <w:pPr>
              <w:spacing w:after="0" w:line="240" w:lineRule="auto"/>
              <w:jc w:val="center"/>
              <w:rPr>
                <w:rFonts w:ascii="Sylfaen" w:eastAsia="Times New Roman" w:hAnsi="Sylfaen" w:cs="Arial"/>
                <w:color w:val="000000"/>
                <w:sz w:val="20"/>
                <w:szCs w:val="20"/>
              </w:rPr>
            </w:pPr>
            <w:r w:rsidRPr="00CF59B1">
              <w:rPr>
                <w:rFonts w:ascii="Sylfaen" w:eastAsia="Times New Roman" w:hAnsi="Sylfaen" w:cs="Arial"/>
                <w:color w:val="000000"/>
                <w:sz w:val="20"/>
                <w:szCs w:val="20"/>
              </w:rPr>
              <w:t>8,731.5</w:t>
            </w:r>
          </w:p>
        </w:tc>
      </w:tr>
      <w:tr w:rsidR="00E755B0" w:rsidRPr="00CF59B1" w:rsidTr="00CF59B1">
        <w:trPr>
          <w:trHeight w:val="284"/>
        </w:trPr>
        <w:tc>
          <w:tcPr>
            <w:tcW w:w="2477" w:type="pct"/>
            <w:shd w:val="clear" w:color="auto" w:fill="auto"/>
            <w:vAlign w:val="center"/>
            <w:hideMark/>
          </w:tcPr>
          <w:p w:rsidR="00E755B0" w:rsidRPr="00CF59B1" w:rsidRDefault="00E755B0" w:rsidP="001B4254">
            <w:pPr>
              <w:spacing w:after="0" w:line="240" w:lineRule="auto"/>
              <w:rPr>
                <w:rFonts w:ascii="Sylfaen" w:eastAsia="Times New Roman" w:hAnsi="Sylfaen" w:cs="Arial"/>
                <w:color w:val="000000"/>
                <w:sz w:val="20"/>
                <w:szCs w:val="20"/>
              </w:rPr>
            </w:pPr>
            <w:r w:rsidRPr="00CF59B1">
              <w:rPr>
                <w:rFonts w:ascii="Sylfaen" w:eastAsia="Times New Roman" w:hAnsi="Sylfaen" w:cs="Arial"/>
                <w:color w:val="000000"/>
                <w:sz w:val="20"/>
                <w:szCs w:val="20"/>
              </w:rPr>
              <w:t xml:space="preserve">   AIIB</w:t>
            </w:r>
          </w:p>
        </w:tc>
        <w:tc>
          <w:tcPr>
            <w:tcW w:w="2523" w:type="pct"/>
            <w:shd w:val="clear" w:color="auto" w:fill="auto"/>
            <w:vAlign w:val="center"/>
            <w:hideMark/>
          </w:tcPr>
          <w:p w:rsidR="00E755B0" w:rsidRPr="00CF59B1" w:rsidRDefault="00E755B0" w:rsidP="001B4254">
            <w:pPr>
              <w:spacing w:after="0" w:line="240" w:lineRule="auto"/>
              <w:jc w:val="center"/>
              <w:rPr>
                <w:rFonts w:ascii="Sylfaen" w:eastAsia="Times New Roman" w:hAnsi="Sylfaen" w:cs="Arial"/>
                <w:color w:val="000000"/>
                <w:sz w:val="20"/>
                <w:szCs w:val="20"/>
              </w:rPr>
            </w:pPr>
            <w:r w:rsidRPr="00CF59B1">
              <w:rPr>
                <w:rFonts w:ascii="Sylfaen" w:eastAsia="Times New Roman" w:hAnsi="Sylfaen" w:cs="Arial"/>
                <w:color w:val="000000"/>
                <w:sz w:val="20"/>
                <w:szCs w:val="20"/>
              </w:rPr>
              <w:t>11,274.1</w:t>
            </w:r>
          </w:p>
        </w:tc>
      </w:tr>
      <w:tr w:rsidR="00E755B0" w:rsidRPr="00CF59B1" w:rsidTr="00CF59B1">
        <w:trPr>
          <w:trHeight w:val="284"/>
        </w:trPr>
        <w:tc>
          <w:tcPr>
            <w:tcW w:w="2477" w:type="pct"/>
            <w:shd w:val="clear" w:color="auto" w:fill="auto"/>
            <w:vAlign w:val="center"/>
            <w:hideMark/>
          </w:tcPr>
          <w:p w:rsidR="00E755B0" w:rsidRPr="00CF59B1" w:rsidRDefault="00E755B0" w:rsidP="001B4254">
            <w:pPr>
              <w:spacing w:after="0" w:line="240" w:lineRule="auto"/>
              <w:rPr>
                <w:rFonts w:ascii="Sylfaen" w:eastAsia="Times New Roman" w:hAnsi="Sylfaen" w:cs="Arial"/>
                <w:color w:val="000000"/>
                <w:sz w:val="20"/>
                <w:szCs w:val="20"/>
              </w:rPr>
            </w:pPr>
            <w:r w:rsidRPr="00CF59B1">
              <w:rPr>
                <w:rFonts w:ascii="Sylfaen" w:eastAsia="Times New Roman" w:hAnsi="Sylfaen" w:cs="Arial"/>
                <w:color w:val="000000"/>
                <w:sz w:val="20"/>
                <w:szCs w:val="20"/>
              </w:rPr>
              <w:t xml:space="preserve">   ADB</w:t>
            </w:r>
          </w:p>
        </w:tc>
        <w:tc>
          <w:tcPr>
            <w:tcW w:w="2523" w:type="pct"/>
            <w:shd w:val="clear" w:color="auto" w:fill="auto"/>
            <w:vAlign w:val="center"/>
            <w:hideMark/>
          </w:tcPr>
          <w:p w:rsidR="00E755B0" w:rsidRPr="00CF59B1" w:rsidRDefault="00E755B0" w:rsidP="001B4254">
            <w:pPr>
              <w:spacing w:after="0" w:line="240" w:lineRule="auto"/>
              <w:jc w:val="center"/>
              <w:rPr>
                <w:rFonts w:ascii="Sylfaen" w:eastAsia="Times New Roman" w:hAnsi="Sylfaen" w:cs="Arial"/>
                <w:color w:val="000000"/>
                <w:sz w:val="20"/>
                <w:szCs w:val="20"/>
              </w:rPr>
            </w:pPr>
            <w:r w:rsidRPr="00CF59B1">
              <w:rPr>
                <w:rFonts w:ascii="Sylfaen" w:eastAsia="Times New Roman" w:hAnsi="Sylfaen" w:cs="Arial"/>
                <w:color w:val="000000"/>
                <w:sz w:val="20"/>
                <w:szCs w:val="20"/>
              </w:rPr>
              <w:t>120,711.2</w:t>
            </w:r>
          </w:p>
        </w:tc>
      </w:tr>
      <w:tr w:rsidR="00E755B0" w:rsidRPr="00CF59B1" w:rsidTr="00CF59B1">
        <w:trPr>
          <w:trHeight w:val="284"/>
        </w:trPr>
        <w:tc>
          <w:tcPr>
            <w:tcW w:w="2477" w:type="pct"/>
            <w:shd w:val="clear" w:color="auto" w:fill="auto"/>
            <w:vAlign w:val="center"/>
            <w:hideMark/>
          </w:tcPr>
          <w:p w:rsidR="00E755B0" w:rsidRPr="00CF59B1" w:rsidRDefault="00E755B0" w:rsidP="001B4254">
            <w:pPr>
              <w:spacing w:after="0" w:line="240" w:lineRule="auto"/>
              <w:rPr>
                <w:rFonts w:ascii="Sylfaen" w:eastAsia="Times New Roman" w:hAnsi="Sylfaen" w:cs="Arial"/>
                <w:color w:val="000000"/>
                <w:sz w:val="20"/>
                <w:szCs w:val="20"/>
              </w:rPr>
            </w:pPr>
            <w:r w:rsidRPr="00CF59B1">
              <w:rPr>
                <w:rFonts w:ascii="Sylfaen" w:eastAsia="Times New Roman" w:hAnsi="Sylfaen" w:cs="Arial"/>
                <w:color w:val="000000"/>
                <w:sz w:val="20"/>
                <w:szCs w:val="20"/>
              </w:rPr>
              <w:t xml:space="preserve">   საფრანგეთი</w:t>
            </w:r>
          </w:p>
        </w:tc>
        <w:tc>
          <w:tcPr>
            <w:tcW w:w="2523" w:type="pct"/>
            <w:shd w:val="clear" w:color="auto" w:fill="auto"/>
            <w:vAlign w:val="center"/>
            <w:hideMark/>
          </w:tcPr>
          <w:p w:rsidR="00E755B0" w:rsidRPr="00CF59B1" w:rsidRDefault="00E755B0" w:rsidP="001B4254">
            <w:pPr>
              <w:spacing w:after="0" w:line="240" w:lineRule="auto"/>
              <w:jc w:val="center"/>
              <w:rPr>
                <w:rFonts w:ascii="Sylfaen" w:eastAsia="Times New Roman" w:hAnsi="Sylfaen" w:cs="Arial"/>
                <w:color w:val="000000"/>
                <w:sz w:val="20"/>
                <w:szCs w:val="20"/>
              </w:rPr>
            </w:pPr>
            <w:r w:rsidRPr="00CF59B1">
              <w:rPr>
                <w:rFonts w:ascii="Sylfaen" w:eastAsia="Times New Roman" w:hAnsi="Sylfaen" w:cs="Arial"/>
                <w:color w:val="000000"/>
                <w:sz w:val="20"/>
                <w:szCs w:val="20"/>
              </w:rPr>
              <w:t>9,645.0</w:t>
            </w:r>
          </w:p>
        </w:tc>
      </w:tr>
      <w:tr w:rsidR="00E755B0" w:rsidRPr="00CF59B1" w:rsidTr="00CF59B1">
        <w:trPr>
          <w:trHeight w:val="284"/>
        </w:trPr>
        <w:tc>
          <w:tcPr>
            <w:tcW w:w="2477" w:type="pct"/>
            <w:shd w:val="clear" w:color="auto" w:fill="auto"/>
            <w:vAlign w:val="center"/>
            <w:hideMark/>
          </w:tcPr>
          <w:p w:rsidR="00E755B0" w:rsidRPr="00CF59B1" w:rsidRDefault="00E755B0" w:rsidP="001B4254">
            <w:pPr>
              <w:spacing w:after="0" w:line="240" w:lineRule="auto"/>
              <w:rPr>
                <w:rFonts w:ascii="Sylfaen" w:eastAsia="Times New Roman" w:hAnsi="Sylfaen" w:cs="Arial"/>
                <w:color w:val="000000"/>
                <w:sz w:val="20"/>
                <w:szCs w:val="20"/>
              </w:rPr>
            </w:pPr>
            <w:r w:rsidRPr="00CF59B1">
              <w:rPr>
                <w:rFonts w:ascii="Sylfaen" w:eastAsia="Times New Roman" w:hAnsi="Sylfaen" w:cs="Arial"/>
                <w:color w:val="000000"/>
                <w:sz w:val="20"/>
                <w:szCs w:val="20"/>
              </w:rPr>
              <w:t xml:space="preserve">   გერმანია</w:t>
            </w:r>
          </w:p>
        </w:tc>
        <w:tc>
          <w:tcPr>
            <w:tcW w:w="2523" w:type="pct"/>
            <w:shd w:val="clear" w:color="auto" w:fill="auto"/>
            <w:vAlign w:val="center"/>
            <w:hideMark/>
          </w:tcPr>
          <w:p w:rsidR="00E755B0" w:rsidRPr="00CF59B1" w:rsidRDefault="00E755B0" w:rsidP="001B4254">
            <w:pPr>
              <w:spacing w:after="0" w:line="240" w:lineRule="auto"/>
              <w:jc w:val="center"/>
              <w:rPr>
                <w:rFonts w:ascii="Sylfaen" w:eastAsia="Times New Roman" w:hAnsi="Sylfaen" w:cs="Arial"/>
                <w:color w:val="000000"/>
                <w:sz w:val="20"/>
                <w:szCs w:val="20"/>
              </w:rPr>
            </w:pPr>
            <w:r w:rsidRPr="00CF59B1">
              <w:rPr>
                <w:rFonts w:ascii="Sylfaen" w:eastAsia="Times New Roman" w:hAnsi="Sylfaen" w:cs="Arial"/>
                <w:color w:val="000000"/>
                <w:sz w:val="20"/>
                <w:szCs w:val="20"/>
              </w:rPr>
              <w:t>22,463.8</w:t>
            </w:r>
          </w:p>
        </w:tc>
      </w:tr>
      <w:tr w:rsidR="00E755B0" w:rsidRPr="00CF59B1" w:rsidTr="00CF59B1">
        <w:trPr>
          <w:trHeight w:val="284"/>
        </w:trPr>
        <w:tc>
          <w:tcPr>
            <w:tcW w:w="2477" w:type="pct"/>
            <w:shd w:val="clear" w:color="auto" w:fill="auto"/>
            <w:vAlign w:val="center"/>
            <w:hideMark/>
          </w:tcPr>
          <w:p w:rsidR="00E755B0" w:rsidRPr="00CF59B1" w:rsidRDefault="00E755B0" w:rsidP="001B4254">
            <w:pPr>
              <w:spacing w:after="0" w:line="240" w:lineRule="auto"/>
              <w:rPr>
                <w:rFonts w:ascii="Sylfaen" w:eastAsia="Times New Roman" w:hAnsi="Sylfaen" w:cs="Arial"/>
                <w:b/>
                <w:bCs/>
                <w:color w:val="000000"/>
                <w:sz w:val="20"/>
                <w:szCs w:val="20"/>
              </w:rPr>
            </w:pPr>
            <w:r w:rsidRPr="00CF59B1">
              <w:rPr>
                <w:rFonts w:ascii="Sylfaen" w:eastAsia="Times New Roman" w:hAnsi="Sylfaen" w:cs="Arial"/>
                <w:b/>
                <w:bCs/>
                <w:color w:val="000000"/>
                <w:sz w:val="20"/>
                <w:szCs w:val="20"/>
              </w:rPr>
              <w:t>სულ კრედიტები</w:t>
            </w:r>
          </w:p>
        </w:tc>
        <w:tc>
          <w:tcPr>
            <w:tcW w:w="2523" w:type="pct"/>
            <w:shd w:val="clear" w:color="auto" w:fill="auto"/>
            <w:vAlign w:val="center"/>
            <w:hideMark/>
          </w:tcPr>
          <w:p w:rsidR="00E755B0" w:rsidRPr="00CF59B1" w:rsidRDefault="00E755B0" w:rsidP="001B4254">
            <w:pPr>
              <w:spacing w:after="0" w:line="240" w:lineRule="auto"/>
              <w:jc w:val="center"/>
              <w:rPr>
                <w:rFonts w:ascii="Sylfaen" w:eastAsia="Times New Roman" w:hAnsi="Sylfaen" w:cs="Arial"/>
                <w:b/>
                <w:bCs/>
                <w:color w:val="000000"/>
                <w:sz w:val="20"/>
                <w:szCs w:val="20"/>
              </w:rPr>
            </w:pPr>
            <w:r w:rsidRPr="00CF59B1">
              <w:rPr>
                <w:rFonts w:ascii="Sylfaen" w:eastAsia="Times New Roman" w:hAnsi="Sylfaen" w:cs="Arial"/>
                <w:b/>
                <w:bCs/>
                <w:color w:val="000000"/>
                <w:sz w:val="20"/>
                <w:szCs w:val="20"/>
              </w:rPr>
              <w:t>260,629.8</w:t>
            </w:r>
          </w:p>
        </w:tc>
      </w:tr>
    </w:tbl>
    <w:p w:rsidR="00187362" w:rsidRDefault="00187362" w:rsidP="001B4254">
      <w:pPr>
        <w:spacing w:line="240" w:lineRule="auto"/>
        <w:rPr>
          <w:rFonts w:ascii="Sylfaen" w:hAnsi="Sylfaen" w:cs="Sylfaen"/>
          <w:b/>
          <w:lang w:val="ka-GE"/>
        </w:rPr>
      </w:pPr>
    </w:p>
    <w:p w:rsidR="00CF01C8" w:rsidRPr="00CF59B1" w:rsidRDefault="00CF01C8" w:rsidP="001B4254">
      <w:pPr>
        <w:spacing w:line="240" w:lineRule="auto"/>
        <w:rPr>
          <w:rFonts w:ascii="Sylfaen" w:hAnsi="Sylfaen" w:cs="Sylfaen"/>
          <w:b/>
          <w:lang w:val="ka-GE"/>
        </w:rPr>
      </w:pPr>
      <w:r w:rsidRPr="00CF59B1">
        <w:rPr>
          <w:rFonts w:ascii="Sylfaen" w:hAnsi="Sylfaen" w:cs="Sylfaen"/>
          <w:b/>
          <w:lang w:val="ka-GE"/>
        </w:rPr>
        <w:t>საშინაო ფასიანი ქაღალდები</w:t>
      </w:r>
    </w:p>
    <w:p w:rsidR="00503CA0" w:rsidRDefault="00503CA0" w:rsidP="00503CA0">
      <w:pPr>
        <w:pStyle w:val="ListParagraph"/>
        <w:spacing w:before="240"/>
        <w:ind w:left="0" w:firstLine="630"/>
        <w:jc w:val="both"/>
        <w:rPr>
          <w:rFonts w:ascii="Sylfaen" w:hAnsi="Sylfaen" w:cs="Sylfaen"/>
          <w:lang w:val="ka-GE"/>
        </w:rPr>
      </w:pPr>
      <w:r w:rsidRPr="006E02D9">
        <w:rPr>
          <w:rFonts w:ascii="Sylfaen" w:hAnsi="Sylfaen" w:cs="Sylfaen"/>
          <w:lang w:val="ka-GE"/>
        </w:rPr>
        <w:t>2024 წლის I კვარტლის განმავლობაში ჩატარდა ფასიანი ქაღალდების 18 გამოშვების და 3 გაცვლის აუქციონი.</w:t>
      </w:r>
      <w:r w:rsidRPr="008439FF">
        <w:rPr>
          <w:rFonts w:ascii="Sylfaen" w:hAnsi="Sylfaen" w:cs="Sylfaen"/>
          <w:lang w:val="ka-GE"/>
        </w:rPr>
        <w:t xml:space="preserve"> </w:t>
      </w:r>
      <w:r>
        <w:rPr>
          <w:rFonts w:ascii="Sylfaen" w:hAnsi="Sylfaen" w:cs="Sylfaen"/>
          <w:lang w:val="ka-GE"/>
        </w:rPr>
        <w:t xml:space="preserve"> გამოშვებული</w:t>
      </w:r>
      <w:r w:rsidRPr="008439FF">
        <w:rPr>
          <w:rFonts w:ascii="Sylfaen" w:hAnsi="Sylfaen" w:cs="Sylfaen"/>
          <w:lang w:val="ka-GE"/>
        </w:rPr>
        <w:t xml:space="preserve"> იყო სახაზინო </w:t>
      </w:r>
      <w:r>
        <w:rPr>
          <w:rFonts w:ascii="Sylfaen" w:hAnsi="Sylfaen" w:cs="Sylfaen"/>
          <w:lang w:val="ka-GE"/>
        </w:rPr>
        <w:t>ფასიანი ქაღალდები</w:t>
      </w:r>
      <w:r w:rsidRPr="008439FF">
        <w:rPr>
          <w:rFonts w:ascii="Sylfaen" w:hAnsi="Sylfaen" w:cs="Sylfaen"/>
          <w:lang w:val="ka-GE"/>
        </w:rPr>
        <w:t xml:space="preserve"> </w:t>
      </w:r>
      <w:r>
        <w:rPr>
          <w:rFonts w:ascii="Sylfaen" w:hAnsi="Sylfaen" w:cs="Sylfaen"/>
          <w:lang w:val="ka-GE"/>
        </w:rPr>
        <w:t>1</w:t>
      </w:r>
      <w:r w:rsidRPr="00FC58C3">
        <w:rPr>
          <w:rFonts w:ascii="Sylfaen" w:hAnsi="Sylfaen" w:cs="Sylfaen"/>
          <w:lang w:val="ka-GE"/>
        </w:rPr>
        <w:t xml:space="preserve"> </w:t>
      </w:r>
      <w:r>
        <w:rPr>
          <w:rFonts w:ascii="Sylfaen" w:hAnsi="Sylfaen" w:cs="Sylfaen"/>
          <w:lang w:val="ka-GE"/>
        </w:rPr>
        <w:t>118</w:t>
      </w:r>
      <w:r w:rsidRPr="00FC58C3">
        <w:rPr>
          <w:rFonts w:ascii="Sylfaen" w:hAnsi="Sylfaen" w:cs="Sylfaen"/>
          <w:lang w:val="ka-GE"/>
        </w:rPr>
        <w:t xml:space="preserve"> </w:t>
      </w:r>
      <w:r>
        <w:rPr>
          <w:rFonts w:ascii="Sylfaen" w:hAnsi="Sylfaen" w:cs="Sylfaen"/>
          <w:lang w:val="ka-GE"/>
        </w:rPr>
        <w:t>041.</w:t>
      </w:r>
      <w:r w:rsidRPr="00664533">
        <w:rPr>
          <w:rFonts w:ascii="Sylfaen" w:hAnsi="Sylfaen" w:cs="Sylfaen"/>
          <w:lang w:val="ka-GE"/>
        </w:rPr>
        <w:t>0</w:t>
      </w:r>
      <w:r>
        <w:rPr>
          <w:rFonts w:ascii="Sylfaen" w:hAnsi="Sylfaen" w:cs="Sylfaen"/>
          <w:lang w:val="ka-GE"/>
        </w:rPr>
        <w:t xml:space="preserve"> </w:t>
      </w:r>
      <w:r w:rsidRPr="008439FF">
        <w:rPr>
          <w:rFonts w:ascii="Sylfaen" w:hAnsi="Sylfaen" w:cs="Sylfaen"/>
          <w:lang w:val="ka-GE"/>
        </w:rPr>
        <w:t xml:space="preserve">ათასი ლარის </w:t>
      </w:r>
      <w:r w:rsidRPr="00F616F4">
        <w:rPr>
          <w:rFonts w:ascii="Sylfaen" w:hAnsi="Sylfaen" w:cs="Sylfaen"/>
          <w:lang w:val="ka-GE"/>
        </w:rPr>
        <w:t>მოცულობით</w:t>
      </w:r>
      <w:r w:rsidRPr="00FC58C3">
        <w:rPr>
          <w:rFonts w:ascii="Sylfaen" w:hAnsi="Sylfaen" w:cs="Sylfaen"/>
          <w:lang w:val="ka-GE"/>
        </w:rPr>
        <w:t xml:space="preserve"> </w:t>
      </w:r>
      <w:r>
        <w:rPr>
          <w:rFonts w:ascii="Sylfaen" w:hAnsi="Sylfaen" w:cs="Sylfaen"/>
          <w:lang w:val="ka-GE"/>
        </w:rPr>
        <w:t>ნომინალში</w:t>
      </w:r>
      <w:r w:rsidRPr="00F616F4">
        <w:rPr>
          <w:rFonts w:ascii="Sylfaen" w:hAnsi="Sylfaen" w:cs="Sylfaen"/>
          <w:lang w:val="ka-GE"/>
        </w:rPr>
        <w:t xml:space="preserve">, აქედან სახაზინო ობლიგაციები </w:t>
      </w:r>
      <w:r>
        <w:rPr>
          <w:rFonts w:ascii="Sylfaen" w:hAnsi="Sylfaen" w:cs="Sylfaen"/>
          <w:lang w:val="ka-GE"/>
        </w:rPr>
        <w:t>-</w:t>
      </w:r>
      <w:r w:rsidRPr="00F616F4">
        <w:rPr>
          <w:rFonts w:ascii="Sylfaen" w:hAnsi="Sylfaen" w:cs="Sylfaen"/>
          <w:lang w:val="ka-GE"/>
        </w:rPr>
        <w:t xml:space="preserve"> </w:t>
      </w:r>
      <w:r>
        <w:rPr>
          <w:rFonts w:ascii="Sylfaen" w:hAnsi="Sylfaen" w:cs="Sylfaen"/>
          <w:lang w:val="ka-GE"/>
        </w:rPr>
        <w:t>948</w:t>
      </w:r>
      <w:r w:rsidRPr="00FC58C3">
        <w:rPr>
          <w:rFonts w:ascii="Sylfaen" w:hAnsi="Sylfaen" w:cs="Sylfaen"/>
          <w:lang w:val="ka-GE"/>
        </w:rPr>
        <w:t xml:space="preserve"> </w:t>
      </w:r>
      <w:bookmarkStart w:id="5" w:name="_GoBack"/>
      <w:bookmarkEnd w:id="5"/>
      <w:r>
        <w:rPr>
          <w:rFonts w:ascii="Sylfaen" w:hAnsi="Sylfaen" w:cs="Sylfaen"/>
          <w:lang w:val="ka-GE"/>
        </w:rPr>
        <w:t>041.0</w:t>
      </w:r>
      <w:r w:rsidRPr="00F616F4">
        <w:rPr>
          <w:rFonts w:ascii="Sylfaen" w:hAnsi="Sylfaen" w:cs="Sylfaen"/>
          <w:lang w:val="ka-GE"/>
        </w:rPr>
        <w:t xml:space="preserve"> ათასი ლარის ოდენობით სრულად წარმოადგენს ე. წ. „ბენჩმარკ ბონდებს</w:t>
      </w:r>
      <w:r>
        <w:rPr>
          <w:rFonts w:ascii="Sylfaen" w:hAnsi="Sylfaen" w:cs="Sylfaen"/>
          <w:lang w:val="ka-GE"/>
        </w:rPr>
        <w:t>“</w:t>
      </w:r>
      <w:r w:rsidRPr="00FC58C3">
        <w:rPr>
          <w:rFonts w:ascii="Sylfaen" w:hAnsi="Sylfaen" w:cs="Sylfaen"/>
          <w:lang w:val="ka-GE"/>
        </w:rPr>
        <w:t xml:space="preserve"> (</w:t>
      </w:r>
      <w:r>
        <w:rPr>
          <w:rFonts w:ascii="Sylfaen" w:hAnsi="Sylfaen" w:cs="Sylfaen"/>
          <w:lang w:val="ka-GE"/>
        </w:rPr>
        <w:t>მათ შორის 149</w:t>
      </w:r>
      <w:r w:rsidRPr="00FC58C3">
        <w:rPr>
          <w:rFonts w:ascii="Sylfaen" w:hAnsi="Sylfaen" w:cs="Sylfaen"/>
          <w:lang w:val="ka-GE"/>
        </w:rPr>
        <w:t xml:space="preserve"> </w:t>
      </w:r>
      <w:r>
        <w:rPr>
          <w:rFonts w:ascii="Sylfaen" w:hAnsi="Sylfaen" w:cs="Sylfaen"/>
          <w:lang w:val="ka-GE"/>
        </w:rPr>
        <w:t>491.0 ათასი ლარი წარმოადგენს გაცვლის ოპერაციის შედეგად წარმოქმნილ მოცულობას</w:t>
      </w:r>
      <w:r w:rsidRPr="00FC58C3">
        <w:rPr>
          <w:rFonts w:ascii="Sylfaen" w:hAnsi="Sylfaen" w:cs="Sylfaen"/>
          <w:lang w:val="ka-GE"/>
        </w:rPr>
        <w:t>)</w:t>
      </w:r>
      <w:r>
        <w:rPr>
          <w:rFonts w:ascii="Sylfaen" w:hAnsi="Sylfaen" w:cs="Sylfaen"/>
          <w:lang w:val="ka-GE"/>
        </w:rPr>
        <w:t xml:space="preserve">. </w:t>
      </w:r>
      <w:r w:rsidRPr="00503CA0">
        <w:rPr>
          <w:rFonts w:ascii="Sylfaen" w:hAnsi="Sylfaen" w:cs="Sylfaen"/>
          <w:lang w:val="ka-GE"/>
        </w:rPr>
        <w:t>ვალდებულებების</w:t>
      </w:r>
      <w:r w:rsidRPr="00503CA0">
        <w:rPr>
          <w:lang w:val="ka-GE"/>
        </w:rPr>
        <w:t xml:space="preserve"> </w:t>
      </w:r>
      <w:r w:rsidRPr="00503CA0">
        <w:rPr>
          <w:rFonts w:ascii="Sylfaen" w:hAnsi="Sylfaen" w:cs="Sylfaen"/>
          <w:lang w:val="ka-GE"/>
        </w:rPr>
        <w:t>მართვის</w:t>
      </w:r>
      <w:r w:rsidRPr="00503CA0">
        <w:rPr>
          <w:lang w:val="ka-GE"/>
        </w:rPr>
        <w:t xml:space="preserve"> </w:t>
      </w:r>
      <w:r w:rsidRPr="00503CA0">
        <w:rPr>
          <w:rFonts w:ascii="Sylfaen" w:hAnsi="Sylfaen" w:cs="Sylfaen"/>
          <w:lang w:val="ka-GE"/>
        </w:rPr>
        <w:t>ოპერაციები</w:t>
      </w:r>
      <w:r>
        <w:rPr>
          <w:rFonts w:ascii="Sylfaen" w:hAnsi="Sylfaen" w:cs="Sylfaen"/>
          <w:lang w:val="ka-GE"/>
        </w:rPr>
        <w:t>ს</w:t>
      </w:r>
      <w:r w:rsidRPr="00503CA0">
        <w:rPr>
          <w:rFonts w:ascii="Sylfaen" w:hAnsi="Sylfaen" w:cs="Sylfaen"/>
          <w:lang w:val="ka-GE"/>
        </w:rPr>
        <w:t xml:space="preserve"> (</w:t>
      </w:r>
      <w:r w:rsidRPr="00FC58C3">
        <w:rPr>
          <w:rFonts w:ascii="Sylfaen" w:hAnsi="Sylfaen" w:cs="Sylfaen"/>
          <w:lang w:val="ka-GE"/>
        </w:rPr>
        <w:t xml:space="preserve">Liability Management Operations </w:t>
      </w:r>
      <w:r w:rsidRPr="00503CA0">
        <w:rPr>
          <w:rFonts w:ascii="Sylfaen" w:hAnsi="Sylfaen" w:cs="Sylfaen"/>
          <w:lang w:val="ka-GE"/>
        </w:rPr>
        <w:t xml:space="preserve">- </w:t>
      </w:r>
      <w:r w:rsidRPr="00FC58C3">
        <w:rPr>
          <w:rFonts w:ascii="Sylfaen" w:hAnsi="Sylfaen" w:cs="Sylfaen"/>
          <w:lang w:val="ka-GE"/>
        </w:rPr>
        <w:t xml:space="preserve">LMO) </w:t>
      </w:r>
      <w:r>
        <w:rPr>
          <w:rFonts w:ascii="Sylfaen" w:hAnsi="Sylfaen" w:cs="Sylfaen"/>
          <w:lang w:val="ka-GE"/>
        </w:rPr>
        <w:t xml:space="preserve">ფარგლებში </w:t>
      </w:r>
      <w:r w:rsidRPr="00FC58C3">
        <w:rPr>
          <w:rFonts w:ascii="Sylfaen" w:hAnsi="Sylfaen" w:cs="Sylfaen"/>
          <w:lang w:val="ka-GE"/>
        </w:rPr>
        <w:t xml:space="preserve">2023 </w:t>
      </w:r>
      <w:r>
        <w:rPr>
          <w:rFonts w:ascii="Sylfaen" w:hAnsi="Sylfaen" w:cs="Sylfaen"/>
          <w:lang w:val="ka-GE"/>
        </w:rPr>
        <w:t>წლის მეორე ნახევრიდან ტარდება გამოსყიდვის (</w:t>
      </w:r>
      <w:r w:rsidRPr="00FC58C3">
        <w:rPr>
          <w:rFonts w:ascii="Sylfaen" w:hAnsi="Sylfaen" w:cs="Sylfaen"/>
          <w:lang w:val="ka-GE"/>
        </w:rPr>
        <w:t xml:space="preserve">Buy Back) </w:t>
      </w:r>
      <w:r>
        <w:rPr>
          <w:rFonts w:ascii="Sylfaen" w:hAnsi="Sylfaen" w:cs="Sylfaen"/>
          <w:lang w:val="ka-GE"/>
        </w:rPr>
        <w:t xml:space="preserve">ოპერაციები, ხოლო 2024 წლის </w:t>
      </w:r>
      <w:r w:rsidRPr="00FC58C3">
        <w:rPr>
          <w:rFonts w:ascii="Sylfaen" w:hAnsi="Sylfaen" w:cs="Sylfaen"/>
          <w:lang w:val="ka-GE"/>
        </w:rPr>
        <w:t xml:space="preserve">I </w:t>
      </w:r>
      <w:r>
        <w:rPr>
          <w:rFonts w:ascii="Sylfaen" w:hAnsi="Sylfaen" w:cs="Sylfaen"/>
          <w:lang w:val="ka-GE"/>
        </w:rPr>
        <w:t>კვარტლიდან გაცვლის (</w:t>
      </w:r>
      <w:r w:rsidRPr="00FC58C3">
        <w:rPr>
          <w:rFonts w:ascii="Sylfaen" w:hAnsi="Sylfaen" w:cs="Sylfaen"/>
          <w:lang w:val="ka-GE"/>
        </w:rPr>
        <w:t xml:space="preserve">Switch) </w:t>
      </w:r>
      <w:r>
        <w:rPr>
          <w:rFonts w:ascii="Sylfaen" w:hAnsi="Sylfaen" w:cs="Sylfaen"/>
          <w:lang w:val="ka-GE"/>
        </w:rPr>
        <w:t>ოპერაციები</w:t>
      </w:r>
      <w:r>
        <w:rPr>
          <w:rStyle w:val="FootnoteReference"/>
          <w:rFonts w:ascii="Sylfaen" w:hAnsi="Sylfaen" w:cs="Sylfaen"/>
          <w:lang w:val="ka-GE"/>
        </w:rPr>
        <w:footnoteReference w:id="3"/>
      </w:r>
      <w:r>
        <w:rPr>
          <w:rFonts w:ascii="Sylfaen" w:hAnsi="Sylfaen" w:cs="Sylfaen"/>
          <w:lang w:val="ka-GE"/>
        </w:rPr>
        <w:t>.</w:t>
      </w:r>
    </w:p>
    <w:p w:rsidR="00503CA0" w:rsidRDefault="00503CA0" w:rsidP="00503CA0">
      <w:pPr>
        <w:pStyle w:val="ListParagraph"/>
        <w:ind w:left="0" w:firstLine="630"/>
        <w:jc w:val="both"/>
        <w:rPr>
          <w:rFonts w:ascii="Sylfaen" w:hAnsi="Sylfaen" w:cs="Sylfaen"/>
          <w:lang w:val="ka-GE"/>
        </w:rPr>
      </w:pPr>
      <w:r>
        <w:rPr>
          <w:rFonts w:ascii="Sylfaen" w:hAnsi="Sylfaen" w:cs="Sylfaen"/>
          <w:lang w:val="ka-GE"/>
        </w:rPr>
        <w:t xml:space="preserve">საანგარიშო </w:t>
      </w:r>
      <w:r w:rsidRPr="00F616F4">
        <w:rPr>
          <w:rFonts w:ascii="Sylfaen" w:hAnsi="Sylfaen" w:cs="Sylfaen"/>
          <w:lang w:val="ka-GE"/>
        </w:rPr>
        <w:t xml:space="preserve">პერიოდში დაიფარა </w:t>
      </w:r>
      <w:r>
        <w:rPr>
          <w:rFonts w:ascii="Sylfaen" w:hAnsi="Sylfaen" w:cs="Sylfaen"/>
          <w:lang w:val="ka-GE"/>
        </w:rPr>
        <w:t>793</w:t>
      </w:r>
      <w:r>
        <w:rPr>
          <w:rFonts w:ascii="Sylfaen" w:hAnsi="Sylfaen" w:cs="Sylfaen"/>
          <w:lang w:val="ru-RU"/>
        </w:rPr>
        <w:t xml:space="preserve"> </w:t>
      </w:r>
      <w:r>
        <w:rPr>
          <w:rFonts w:ascii="Sylfaen" w:hAnsi="Sylfaen" w:cs="Sylfaen"/>
          <w:lang w:val="ka-GE"/>
        </w:rPr>
        <w:t xml:space="preserve">800.0 </w:t>
      </w:r>
      <w:r w:rsidRPr="00F616F4">
        <w:rPr>
          <w:rFonts w:ascii="Sylfaen" w:hAnsi="Sylfaen" w:cs="Sylfaen"/>
          <w:lang w:val="ka-GE"/>
        </w:rPr>
        <w:t>ათასი ლარის</w:t>
      </w:r>
      <w:r>
        <w:rPr>
          <w:rFonts w:ascii="Sylfaen" w:hAnsi="Sylfaen" w:cs="Sylfaen"/>
          <w:lang w:val="ka-GE"/>
        </w:rPr>
        <w:t xml:space="preserve"> ნომინალური მოცულობის ფასიანი ქაღალდი, მათ შორის 150</w:t>
      </w:r>
      <w:r>
        <w:rPr>
          <w:rFonts w:ascii="Sylfaen" w:hAnsi="Sylfaen" w:cs="Sylfaen"/>
          <w:lang w:val="ru-RU"/>
        </w:rPr>
        <w:t xml:space="preserve"> </w:t>
      </w:r>
      <w:r>
        <w:rPr>
          <w:rFonts w:ascii="Sylfaen" w:hAnsi="Sylfaen" w:cs="Sylfaen"/>
          <w:lang w:val="ka-GE"/>
        </w:rPr>
        <w:t>000.0 ათასი ლარი არის გაცვლის ოპერაციის შედეგად დაფარული მოცულობა ნომინალში.</w:t>
      </w:r>
      <w:r w:rsidRPr="008439FF">
        <w:rPr>
          <w:rFonts w:ascii="Sylfaen" w:hAnsi="Sylfaen" w:cs="Sylfaen"/>
          <w:lang w:val="ka-GE"/>
        </w:rPr>
        <w:t xml:space="preserve"> </w:t>
      </w:r>
      <w:r>
        <w:rPr>
          <w:rFonts w:ascii="Sylfaen" w:hAnsi="Sylfaen" w:cs="Sylfaen"/>
          <w:lang w:val="ka-GE"/>
        </w:rPr>
        <w:t>ფასიანი ქაღალდების გამოშვების კომპოზიცია:</w:t>
      </w:r>
      <w:r w:rsidRPr="008439FF">
        <w:rPr>
          <w:rFonts w:ascii="Sylfaen" w:hAnsi="Sylfaen" w:cs="Sylfaen"/>
          <w:lang w:val="ka-GE"/>
        </w:rPr>
        <w:t xml:space="preserve"> </w:t>
      </w:r>
      <w:r>
        <w:rPr>
          <w:rFonts w:ascii="Sylfaen" w:hAnsi="Sylfaen" w:cs="Sylfaen"/>
          <w:lang w:val="ka-GE"/>
        </w:rPr>
        <w:t>15.2</w:t>
      </w:r>
      <w:r>
        <w:rPr>
          <w:rFonts w:ascii="Sylfaen" w:hAnsi="Sylfaen" w:cs="Sylfaen"/>
        </w:rPr>
        <w:t>%</w:t>
      </w:r>
      <w:r>
        <w:rPr>
          <w:rFonts w:ascii="Sylfaen" w:hAnsi="Sylfaen" w:cs="Sylfaen"/>
          <w:lang w:val="ka-GE"/>
        </w:rPr>
        <w:t xml:space="preserve"> -</w:t>
      </w:r>
      <w:r>
        <w:rPr>
          <w:rFonts w:ascii="Sylfaen" w:hAnsi="Sylfaen" w:cs="Sylfaen"/>
        </w:rPr>
        <w:t xml:space="preserve"> </w:t>
      </w:r>
      <w:r>
        <w:rPr>
          <w:rFonts w:ascii="Sylfaen" w:hAnsi="Sylfaen" w:cs="Sylfaen"/>
          <w:lang w:val="ka-GE"/>
        </w:rPr>
        <w:t>ერთ წლამდე</w:t>
      </w:r>
      <w:r w:rsidRPr="008439FF">
        <w:rPr>
          <w:rFonts w:ascii="Sylfaen" w:hAnsi="Sylfaen" w:cs="Sylfaen"/>
          <w:lang w:val="ka-GE"/>
        </w:rPr>
        <w:t xml:space="preserve"> ვად</w:t>
      </w:r>
      <w:r>
        <w:rPr>
          <w:rFonts w:ascii="Sylfaen" w:hAnsi="Sylfaen" w:cs="Sylfaen"/>
          <w:lang w:val="ka-GE"/>
        </w:rPr>
        <w:t>ი</w:t>
      </w:r>
      <w:r w:rsidRPr="008439FF">
        <w:rPr>
          <w:rFonts w:ascii="Sylfaen" w:hAnsi="Sylfaen" w:cs="Sylfaen"/>
          <w:lang w:val="ka-GE"/>
        </w:rPr>
        <w:t>ს მქონე სახაზინო ვალდებულებები,</w:t>
      </w:r>
      <w:r>
        <w:rPr>
          <w:rFonts w:ascii="Sylfaen" w:hAnsi="Sylfaen" w:cs="Sylfaen"/>
          <w:lang w:val="ka-GE"/>
        </w:rPr>
        <w:t xml:space="preserve"> 84.8</w:t>
      </w:r>
      <w:r w:rsidRPr="008439FF">
        <w:rPr>
          <w:rFonts w:ascii="Sylfaen" w:hAnsi="Sylfaen" w:cs="Sylfaen"/>
          <w:lang w:val="ka-GE"/>
        </w:rPr>
        <w:t xml:space="preserve">% </w:t>
      </w:r>
      <w:r>
        <w:rPr>
          <w:rFonts w:ascii="Sylfaen" w:hAnsi="Sylfaen" w:cs="Sylfaen"/>
          <w:lang w:val="ka-GE"/>
        </w:rPr>
        <w:t xml:space="preserve">- ერთ წელზე მეტი </w:t>
      </w:r>
      <w:r w:rsidRPr="008439FF">
        <w:rPr>
          <w:rFonts w:ascii="Sylfaen" w:hAnsi="Sylfaen" w:cs="Sylfaen"/>
          <w:lang w:val="ka-GE"/>
        </w:rPr>
        <w:t xml:space="preserve">ვადის მქონე  სახაზინო ობლიგაციები. </w:t>
      </w:r>
    </w:p>
    <w:p w:rsidR="00503CA0" w:rsidRPr="000730F3" w:rsidRDefault="00503CA0" w:rsidP="00503CA0">
      <w:pPr>
        <w:tabs>
          <w:tab w:val="left" w:pos="567"/>
        </w:tabs>
        <w:ind w:right="-90"/>
        <w:jc w:val="both"/>
        <w:rPr>
          <w:rFonts w:ascii="Sylfaen" w:hAnsi="Sylfaen"/>
          <w:i/>
          <w:noProof/>
          <w:sz w:val="18"/>
          <w:szCs w:val="18"/>
          <w:lang w:val="ka-GE"/>
        </w:rPr>
      </w:pPr>
      <w:r>
        <w:rPr>
          <w:rFonts w:ascii="Sylfaen" w:hAnsi="Sylfaen" w:cs="Sylfaen"/>
          <w:lang w:val="ka-GE"/>
        </w:rPr>
        <w:tab/>
      </w:r>
      <w:r w:rsidRPr="008439FF">
        <w:rPr>
          <w:rFonts w:ascii="Sylfaen" w:hAnsi="Sylfaen" w:cs="Sylfaen"/>
          <w:lang w:val="ka-GE"/>
        </w:rPr>
        <w:t xml:space="preserve">საანგარიშო პერიოდში </w:t>
      </w:r>
      <w:r>
        <w:rPr>
          <w:rFonts w:ascii="Sylfaen" w:hAnsi="Sylfaen" w:cs="Sylfaen"/>
          <w:lang w:val="ka-GE"/>
        </w:rPr>
        <w:t xml:space="preserve">სახაზინო </w:t>
      </w:r>
      <w:r w:rsidRPr="008439FF">
        <w:rPr>
          <w:rFonts w:ascii="Sylfaen" w:hAnsi="Sylfaen" w:cs="Sylfaen"/>
          <w:lang w:val="ka-GE"/>
        </w:rPr>
        <w:t xml:space="preserve">ფასიანი ქაღალდების </w:t>
      </w:r>
      <w:r>
        <w:rPr>
          <w:rFonts w:ascii="Sylfaen" w:hAnsi="Sylfaen" w:cs="Sylfaen"/>
          <w:lang w:val="ka-GE"/>
        </w:rPr>
        <w:t>გამოშვებით</w:t>
      </w:r>
      <w:r w:rsidRPr="008439FF">
        <w:rPr>
          <w:rFonts w:ascii="Sylfaen" w:hAnsi="Sylfaen" w:cs="Sylfaen"/>
          <w:lang w:val="ka-GE"/>
        </w:rPr>
        <w:t xml:space="preserve"> </w:t>
      </w:r>
      <w:r>
        <w:rPr>
          <w:rFonts w:ascii="Sylfaen" w:hAnsi="Sylfaen" w:cs="Sylfaen"/>
          <w:lang w:val="ka-GE"/>
        </w:rPr>
        <w:t xml:space="preserve">საშინაო ვალის  ზრდამ შეადგინა 980 687.5 ათასი ლარი (ვალდებულებების ზრდა </w:t>
      </w:r>
      <w:r w:rsidRPr="000730F3">
        <w:rPr>
          <w:rFonts w:ascii="Sylfaen" w:hAnsi="Sylfaen" w:cs="Sylfaen"/>
          <w:lang w:val="ka-GE"/>
        </w:rPr>
        <w:t xml:space="preserve">LMO </w:t>
      </w:r>
      <w:r>
        <w:rPr>
          <w:rFonts w:ascii="Sylfaen" w:hAnsi="Sylfaen" w:cs="Sylfaen"/>
          <w:lang w:val="ka-GE"/>
        </w:rPr>
        <w:t xml:space="preserve">ოპერაციების გათვალისწინებით შეადგენს </w:t>
      </w:r>
      <w:r w:rsidRPr="000730F3">
        <w:rPr>
          <w:rFonts w:ascii="Sylfaen" w:hAnsi="Sylfaen" w:cs="Sylfaen"/>
          <w:lang w:val="ka-GE"/>
        </w:rPr>
        <w:t>1 132 409.6</w:t>
      </w:r>
      <w:r>
        <w:rPr>
          <w:rFonts w:ascii="Sylfaen" w:hAnsi="Sylfaen" w:cs="Sylfaen"/>
          <w:lang w:val="ka-GE"/>
        </w:rPr>
        <w:t xml:space="preserve"> </w:t>
      </w:r>
      <w:r w:rsidRPr="008439FF">
        <w:rPr>
          <w:rFonts w:ascii="Sylfaen" w:hAnsi="Sylfaen" w:cs="Sylfaen"/>
          <w:lang w:val="ka-GE"/>
        </w:rPr>
        <w:t>ათას ლარ</w:t>
      </w:r>
      <w:r>
        <w:rPr>
          <w:rFonts w:ascii="Sylfaen" w:hAnsi="Sylfaen" w:cs="Sylfaen"/>
          <w:lang w:val="ka-GE"/>
        </w:rPr>
        <w:t xml:space="preserve">ს), ხოლო კლებამ </w:t>
      </w:r>
      <w:r w:rsidRPr="000730F3">
        <w:rPr>
          <w:rFonts w:ascii="Sylfaen" w:hAnsi="Sylfaen" w:cs="Sylfaen"/>
          <w:lang w:val="ka-GE"/>
        </w:rPr>
        <w:t xml:space="preserve">- </w:t>
      </w:r>
      <w:r>
        <w:rPr>
          <w:rFonts w:ascii="Sylfaen" w:hAnsi="Sylfaen" w:cs="Sylfaen"/>
          <w:lang w:val="ka-GE"/>
        </w:rPr>
        <w:t xml:space="preserve">732 064.7 ათასი ლარი (ვალდებულებების კლება </w:t>
      </w:r>
      <w:r w:rsidRPr="000730F3">
        <w:rPr>
          <w:rFonts w:ascii="Sylfaen" w:hAnsi="Sylfaen" w:cs="Sylfaen"/>
          <w:lang w:val="ka-GE"/>
        </w:rPr>
        <w:t xml:space="preserve">LMO </w:t>
      </w:r>
      <w:r>
        <w:rPr>
          <w:rFonts w:ascii="Sylfaen" w:hAnsi="Sylfaen" w:cs="Sylfaen"/>
          <w:lang w:val="ka-GE"/>
        </w:rPr>
        <w:t xml:space="preserve">ოპერაციების გათვალისწინებით - </w:t>
      </w:r>
      <w:r w:rsidRPr="000730F3">
        <w:rPr>
          <w:rFonts w:ascii="Sylfaen" w:hAnsi="Sylfaen" w:cs="Sylfaen"/>
          <w:lang w:val="ka-GE"/>
        </w:rPr>
        <w:t>875 681</w:t>
      </w:r>
      <w:r>
        <w:rPr>
          <w:rFonts w:ascii="Sylfaen" w:hAnsi="Sylfaen" w:cs="Sylfaen"/>
          <w:lang w:val="ka-GE"/>
        </w:rPr>
        <w:t>.5</w:t>
      </w:r>
      <w:r w:rsidRPr="000730F3">
        <w:rPr>
          <w:rFonts w:ascii="Sylfaen" w:hAnsi="Sylfaen" w:cs="Sylfaen"/>
          <w:lang w:val="ka-GE"/>
        </w:rPr>
        <w:t xml:space="preserve"> </w:t>
      </w:r>
      <w:r w:rsidRPr="008439FF">
        <w:rPr>
          <w:rFonts w:ascii="Sylfaen" w:hAnsi="Sylfaen" w:cs="Sylfaen"/>
          <w:lang w:val="ka-GE"/>
        </w:rPr>
        <w:t>ათას</w:t>
      </w:r>
      <w:r>
        <w:rPr>
          <w:rFonts w:ascii="Sylfaen" w:hAnsi="Sylfaen" w:cs="Sylfaen"/>
          <w:lang w:val="ka-GE"/>
        </w:rPr>
        <w:t xml:space="preserve"> ლარს)</w:t>
      </w:r>
      <w:r w:rsidRPr="000730F3">
        <w:rPr>
          <w:rFonts w:ascii="Sylfaen" w:hAnsi="Sylfaen" w:cs="Sylfaen"/>
          <w:lang w:val="ka-GE"/>
        </w:rPr>
        <w:t>.</w:t>
      </w:r>
      <w:r>
        <w:rPr>
          <w:rFonts w:ascii="Sylfaen" w:hAnsi="Sylfaen" w:cs="Sylfaen"/>
          <w:lang w:val="ka-GE"/>
        </w:rPr>
        <w:t xml:space="preserve"> შედეგად 2024 წლის პირველ კვარტალში  საშინაო ვალის ნაშთის წმინდა ზრდამ შეადგინა </w:t>
      </w:r>
      <w:r w:rsidRPr="00F61952">
        <w:rPr>
          <w:rFonts w:ascii="Sylfaen" w:hAnsi="Sylfaen" w:cs="Sylfaen"/>
          <w:lang w:val="ka-GE"/>
        </w:rPr>
        <w:t xml:space="preserve">248 622.9 ათასი ლარი, ხოლო </w:t>
      </w:r>
      <w:r w:rsidRPr="000730F3">
        <w:rPr>
          <w:rFonts w:ascii="Sylfaen" w:hAnsi="Sylfaen" w:cs="Sylfaen"/>
          <w:lang w:val="ka-GE"/>
        </w:rPr>
        <w:t xml:space="preserve">LMO </w:t>
      </w:r>
      <w:r>
        <w:rPr>
          <w:rFonts w:ascii="Sylfaen" w:hAnsi="Sylfaen" w:cs="Sylfaen"/>
          <w:lang w:val="ka-GE"/>
        </w:rPr>
        <w:t>ოპერაციების გათვალისწინებით (8 105.2 ათასი ლარი) - 256 728.0 ათასი ლარი.</w:t>
      </w:r>
    </w:p>
    <w:p w:rsidR="00CF59B1" w:rsidRDefault="00CF59B1" w:rsidP="001B4254">
      <w:pPr>
        <w:spacing w:line="240" w:lineRule="auto"/>
        <w:rPr>
          <w:rFonts w:ascii="Sylfaen" w:hAnsi="Sylfaen"/>
          <w:b/>
          <w:lang w:val="ka-GE"/>
        </w:rPr>
      </w:pPr>
      <w:r>
        <w:rPr>
          <w:rFonts w:ascii="Sylfaen" w:hAnsi="Sylfaen"/>
          <w:b/>
          <w:lang w:val="ka-GE"/>
        </w:rPr>
        <w:br w:type="page"/>
      </w:r>
    </w:p>
    <w:p w:rsidR="00D900E8" w:rsidRPr="00CF59B1" w:rsidRDefault="00D900E8" w:rsidP="001B4254">
      <w:pPr>
        <w:spacing w:line="240" w:lineRule="auto"/>
        <w:jc w:val="both"/>
        <w:rPr>
          <w:rFonts w:ascii="Sylfaen" w:hAnsi="Sylfaen"/>
          <w:b/>
          <w:lang w:val="ka-GE"/>
        </w:rPr>
      </w:pPr>
      <w:r w:rsidRPr="00CF59B1">
        <w:rPr>
          <w:rFonts w:ascii="Sylfaen" w:hAnsi="Sylfaen"/>
          <w:b/>
          <w:lang w:val="ka-GE"/>
        </w:rPr>
        <w:lastRenderedPageBreak/>
        <w:t>სახელმწიფო ბიუჯეტის ასიგნებების შესრულება</w:t>
      </w:r>
    </w:p>
    <w:p w:rsidR="008922B2" w:rsidRPr="00CF59B1" w:rsidRDefault="00E755B0" w:rsidP="001B4254">
      <w:pPr>
        <w:spacing w:line="240" w:lineRule="auto"/>
        <w:jc w:val="both"/>
        <w:rPr>
          <w:rFonts w:ascii="Sylfaen" w:hAnsi="Sylfaen" w:cs="Sylfaen"/>
          <w:lang w:val="ka-GE"/>
        </w:rPr>
      </w:pPr>
      <w:r w:rsidRPr="00CF59B1">
        <w:rPr>
          <w:rFonts w:ascii="Sylfaen" w:hAnsi="Sylfaen"/>
          <w:noProof/>
          <w:lang w:val="ka-GE"/>
        </w:rPr>
        <w:t>„</w:t>
      </w:r>
      <w:r w:rsidRPr="00CF59B1">
        <w:rPr>
          <w:rFonts w:ascii="Sylfaen" w:hAnsi="Sylfaen" w:cs="Sylfaen"/>
          <w:noProof/>
          <w:lang w:val="ka-GE"/>
        </w:rPr>
        <w:t>საქართველოს</w:t>
      </w:r>
      <w:r w:rsidRPr="00CF59B1">
        <w:rPr>
          <w:rFonts w:ascii="Sylfaen" w:hAnsi="Sylfaen"/>
          <w:noProof/>
          <w:lang w:val="ka-GE"/>
        </w:rPr>
        <w:t xml:space="preserve"> 20</w:t>
      </w:r>
      <w:r w:rsidRPr="00CF59B1">
        <w:rPr>
          <w:rFonts w:ascii="Sylfaen" w:hAnsi="Sylfaen"/>
          <w:noProof/>
        </w:rPr>
        <w:t xml:space="preserve">24 </w:t>
      </w:r>
      <w:r w:rsidRPr="00CF59B1">
        <w:rPr>
          <w:rFonts w:ascii="Sylfaen" w:hAnsi="Sylfaen" w:cs="Sylfaen"/>
          <w:noProof/>
          <w:lang w:val="ka-GE"/>
        </w:rPr>
        <w:t>წლის</w:t>
      </w:r>
      <w:r w:rsidRPr="00CF59B1">
        <w:rPr>
          <w:rFonts w:ascii="Sylfaen" w:hAnsi="Sylfaen"/>
          <w:noProof/>
          <w:lang w:val="ka-GE"/>
        </w:rPr>
        <w:t xml:space="preserve"> </w:t>
      </w:r>
      <w:r w:rsidRPr="00CF59B1">
        <w:rPr>
          <w:rFonts w:ascii="Sylfaen" w:hAnsi="Sylfaen" w:cs="Sylfaen"/>
          <w:noProof/>
          <w:lang w:val="ka-GE"/>
        </w:rPr>
        <w:t>სახელმწიფო</w:t>
      </w:r>
      <w:r w:rsidRPr="00CF59B1">
        <w:rPr>
          <w:rFonts w:ascii="Sylfaen" w:hAnsi="Sylfaen"/>
          <w:noProof/>
          <w:lang w:val="ka-GE"/>
        </w:rPr>
        <w:t xml:space="preserve"> </w:t>
      </w:r>
      <w:r w:rsidRPr="00CF59B1">
        <w:rPr>
          <w:rFonts w:ascii="Sylfaen" w:hAnsi="Sylfaen" w:cs="Sylfaen"/>
          <w:noProof/>
          <w:lang w:val="ka-GE"/>
        </w:rPr>
        <w:t>ბიუჯეტის</w:t>
      </w:r>
      <w:r w:rsidRPr="00CF59B1">
        <w:rPr>
          <w:rFonts w:ascii="Sylfaen" w:hAnsi="Sylfaen"/>
          <w:noProof/>
          <w:lang w:val="ka-GE"/>
        </w:rPr>
        <w:t xml:space="preserve"> </w:t>
      </w:r>
      <w:r w:rsidRPr="00CF59B1">
        <w:rPr>
          <w:rFonts w:ascii="Sylfaen" w:hAnsi="Sylfaen" w:cs="Sylfaen"/>
          <w:noProof/>
          <w:lang w:val="ka-GE"/>
        </w:rPr>
        <w:t>შესახებ</w:t>
      </w:r>
      <w:r w:rsidRPr="00CF59B1">
        <w:rPr>
          <w:rFonts w:ascii="Sylfaen" w:hAnsi="Sylfaen"/>
          <w:noProof/>
          <w:lang w:val="ka-GE"/>
        </w:rPr>
        <w:t xml:space="preserve">“ </w:t>
      </w:r>
      <w:r w:rsidRPr="00CF59B1">
        <w:rPr>
          <w:rFonts w:ascii="Sylfaen" w:hAnsi="Sylfaen" w:cs="Sylfaen"/>
          <w:noProof/>
          <w:lang w:val="ka-GE"/>
        </w:rPr>
        <w:t>საქართველოს</w:t>
      </w:r>
      <w:r w:rsidRPr="00CF59B1">
        <w:rPr>
          <w:rFonts w:ascii="Sylfaen" w:hAnsi="Sylfaen"/>
          <w:noProof/>
          <w:lang w:val="ka-GE"/>
        </w:rPr>
        <w:t xml:space="preserve"> </w:t>
      </w:r>
      <w:r w:rsidRPr="00CF59B1">
        <w:rPr>
          <w:rFonts w:ascii="Sylfaen" w:hAnsi="Sylfaen" w:cs="Sylfaen"/>
          <w:noProof/>
          <w:lang w:val="ka-GE"/>
        </w:rPr>
        <w:t>კანონით</w:t>
      </w:r>
      <w:r w:rsidRPr="00CF59B1">
        <w:rPr>
          <w:rFonts w:ascii="Sylfaen" w:hAnsi="Sylfaen"/>
          <w:noProof/>
          <w:lang w:val="ka-GE"/>
        </w:rPr>
        <w:t xml:space="preserve"> </w:t>
      </w:r>
      <w:r w:rsidRPr="00CF59B1">
        <w:rPr>
          <w:rFonts w:ascii="Sylfaen" w:hAnsi="Sylfaen" w:cs="Sylfaen"/>
          <w:noProof/>
          <w:lang w:val="ka-GE"/>
        </w:rPr>
        <w:t>სახელმწიფო</w:t>
      </w:r>
      <w:r w:rsidRPr="00CF59B1">
        <w:rPr>
          <w:rFonts w:ascii="Sylfaen" w:hAnsi="Sylfaen"/>
          <w:noProof/>
          <w:lang w:val="ka-GE"/>
        </w:rPr>
        <w:t xml:space="preserve"> </w:t>
      </w:r>
      <w:r w:rsidRPr="00CF59B1">
        <w:rPr>
          <w:rFonts w:ascii="Sylfaen" w:hAnsi="Sylfaen" w:cs="Sylfaen"/>
          <w:noProof/>
          <w:lang w:val="ka-GE"/>
        </w:rPr>
        <w:t>ბიუჯეტის</w:t>
      </w:r>
      <w:r w:rsidRPr="00CF59B1">
        <w:rPr>
          <w:rFonts w:ascii="Sylfaen" w:hAnsi="Sylfaen"/>
          <w:noProof/>
          <w:lang w:val="ka-GE"/>
        </w:rPr>
        <w:t xml:space="preserve"> </w:t>
      </w:r>
      <w:r w:rsidRPr="00CF59B1">
        <w:rPr>
          <w:rFonts w:ascii="Sylfaen" w:hAnsi="Sylfaen" w:cs="Sylfaen"/>
          <w:noProof/>
          <w:lang w:val="ka-GE"/>
        </w:rPr>
        <w:t>გადასახდელები</w:t>
      </w:r>
      <w:r w:rsidRPr="00CF59B1">
        <w:rPr>
          <w:rFonts w:ascii="Sylfaen" w:hAnsi="Sylfaen"/>
          <w:noProof/>
          <w:lang w:val="ka-GE"/>
        </w:rPr>
        <w:t xml:space="preserve"> </w:t>
      </w:r>
      <w:r w:rsidRPr="00CF59B1">
        <w:rPr>
          <w:rFonts w:ascii="Sylfaen" w:hAnsi="Sylfaen" w:cs="Sylfaen"/>
          <w:noProof/>
          <w:lang w:val="ka-GE"/>
        </w:rPr>
        <w:t xml:space="preserve">განისაზღვრა </w:t>
      </w:r>
      <w:r w:rsidRPr="00CF59B1">
        <w:rPr>
          <w:rFonts w:ascii="Sylfaen" w:hAnsi="Sylfaen" w:cs="Sylfaen"/>
          <w:noProof/>
        </w:rPr>
        <w:t>25 030 420.7</w:t>
      </w:r>
      <w:r w:rsidRPr="00CF59B1">
        <w:rPr>
          <w:rFonts w:ascii="Sylfaen" w:hAnsi="Sylfaen" w:cs="Sylfaen"/>
          <w:noProof/>
          <w:lang w:val="ka-GE"/>
        </w:rPr>
        <w:t xml:space="preserve"> ათასი</w:t>
      </w:r>
      <w:r w:rsidRPr="00CF59B1">
        <w:rPr>
          <w:rFonts w:ascii="Sylfaen" w:hAnsi="Sylfaen"/>
          <w:noProof/>
          <w:lang w:val="ka-GE"/>
        </w:rPr>
        <w:t xml:space="preserve"> </w:t>
      </w:r>
      <w:r w:rsidRPr="00CF59B1">
        <w:rPr>
          <w:rFonts w:ascii="Sylfaen" w:hAnsi="Sylfaen" w:cs="Sylfaen"/>
          <w:noProof/>
          <w:lang w:val="ka-GE"/>
        </w:rPr>
        <w:t>ლარით</w:t>
      </w:r>
      <w:r w:rsidRPr="00CF59B1">
        <w:rPr>
          <w:rFonts w:ascii="Sylfaen" w:hAnsi="Sylfaen"/>
          <w:noProof/>
          <w:lang w:val="ka-GE"/>
        </w:rPr>
        <w:t xml:space="preserve">. </w:t>
      </w:r>
      <w:r w:rsidRPr="00CF59B1">
        <w:rPr>
          <w:rFonts w:ascii="Sylfaen" w:hAnsi="Sylfaen" w:cs="Sylfaen"/>
          <w:noProof/>
          <w:lang w:val="ka-GE"/>
        </w:rPr>
        <w:t>აღნიშნული</w:t>
      </w:r>
      <w:r w:rsidRPr="00CF59B1">
        <w:rPr>
          <w:rFonts w:ascii="Sylfaen" w:hAnsi="Sylfaen"/>
          <w:noProof/>
          <w:lang w:val="ka-GE"/>
        </w:rPr>
        <w:t xml:space="preserve"> </w:t>
      </w:r>
      <w:r w:rsidRPr="00CF59B1">
        <w:rPr>
          <w:rFonts w:ascii="Sylfaen" w:hAnsi="Sylfaen" w:cs="Sylfaen"/>
          <w:noProof/>
          <w:lang w:val="ka-GE"/>
        </w:rPr>
        <w:t>სახსრებიდან</w:t>
      </w:r>
      <w:r w:rsidRPr="00CF59B1">
        <w:rPr>
          <w:rFonts w:ascii="Sylfaen" w:hAnsi="Sylfaen"/>
          <w:noProof/>
          <w:lang w:val="ka-GE"/>
        </w:rPr>
        <w:t xml:space="preserve"> </w:t>
      </w:r>
      <w:r w:rsidRPr="00CF59B1">
        <w:rPr>
          <w:rFonts w:ascii="Sylfaen" w:hAnsi="Sylfaen" w:cs="Sylfaen"/>
          <w:noProof/>
          <w:lang w:val="ka-GE"/>
        </w:rPr>
        <w:t>საანგარიშო</w:t>
      </w:r>
      <w:r w:rsidRPr="00CF59B1">
        <w:rPr>
          <w:rFonts w:ascii="Sylfaen" w:hAnsi="Sylfaen"/>
          <w:noProof/>
          <w:lang w:val="ka-GE"/>
        </w:rPr>
        <w:t xml:space="preserve"> </w:t>
      </w:r>
      <w:r w:rsidRPr="00CF59B1">
        <w:rPr>
          <w:rFonts w:ascii="Sylfaen" w:hAnsi="Sylfaen" w:cs="Sylfaen"/>
          <w:noProof/>
          <w:lang w:val="ka-GE"/>
        </w:rPr>
        <w:t>პერიოდში</w:t>
      </w:r>
      <w:r w:rsidRPr="00CF59B1">
        <w:rPr>
          <w:rFonts w:ascii="Sylfaen" w:hAnsi="Sylfaen"/>
          <w:noProof/>
          <w:lang w:val="ka-GE"/>
        </w:rPr>
        <w:t xml:space="preserve"> </w:t>
      </w:r>
      <w:r w:rsidRPr="00CF59B1">
        <w:rPr>
          <w:rFonts w:ascii="Sylfaen" w:hAnsi="Sylfaen" w:cs="Sylfaen"/>
          <w:noProof/>
          <w:lang w:val="ka-GE"/>
        </w:rPr>
        <w:t>გამოყოფილმა</w:t>
      </w:r>
      <w:r w:rsidRPr="00CF59B1">
        <w:rPr>
          <w:rFonts w:ascii="Sylfaen" w:hAnsi="Sylfaen"/>
          <w:noProof/>
          <w:lang w:val="ka-GE"/>
        </w:rPr>
        <w:t xml:space="preserve"> </w:t>
      </w:r>
      <w:r w:rsidRPr="00CF59B1">
        <w:rPr>
          <w:rFonts w:ascii="Sylfaen" w:hAnsi="Sylfaen" w:cs="Sylfaen"/>
          <w:noProof/>
          <w:lang w:val="ka-GE"/>
        </w:rPr>
        <w:t>დაზუსტებულმა</w:t>
      </w:r>
      <w:r w:rsidRPr="00CF59B1">
        <w:rPr>
          <w:rFonts w:ascii="Sylfaen" w:hAnsi="Sylfaen"/>
          <w:noProof/>
          <w:lang w:val="ka-GE"/>
        </w:rPr>
        <w:t xml:space="preserve"> </w:t>
      </w:r>
      <w:r w:rsidRPr="00CF59B1">
        <w:rPr>
          <w:rFonts w:ascii="Sylfaen" w:hAnsi="Sylfaen" w:cs="Sylfaen"/>
          <w:noProof/>
          <w:lang w:val="ka-GE"/>
        </w:rPr>
        <w:t>ასიგნებებმა</w:t>
      </w:r>
      <w:r w:rsidRPr="00CF59B1">
        <w:rPr>
          <w:rFonts w:ascii="Sylfaen" w:hAnsi="Sylfaen"/>
          <w:noProof/>
          <w:lang w:val="ka-GE"/>
        </w:rPr>
        <w:t xml:space="preserve"> </w:t>
      </w:r>
      <w:r w:rsidRPr="00CF59B1">
        <w:rPr>
          <w:rFonts w:ascii="Sylfaen" w:hAnsi="Sylfaen" w:cs="Sylfaen"/>
          <w:noProof/>
          <w:lang w:val="ka-GE"/>
        </w:rPr>
        <w:t>შეადგინა</w:t>
      </w:r>
      <w:r w:rsidRPr="00CF59B1">
        <w:rPr>
          <w:rFonts w:ascii="Sylfaen" w:hAnsi="Sylfaen"/>
          <w:noProof/>
          <w:lang w:val="ka-GE"/>
        </w:rPr>
        <w:t xml:space="preserve"> </w:t>
      </w:r>
      <w:r w:rsidRPr="00CF59B1">
        <w:rPr>
          <w:rFonts w:ascii="Sylfaen" w:hAnsi="Sylfaen"/>
          <w:noProof/>
        </w:rPr>
        <w:t xml:space="preserve"> 5 862 947.7 </w:t>
      </w:r>
      <w:r w:rsidRPr="00CF59B1">
        <w:rPr>
          <w:rFonts w:ascii="Sylfaen" w:hAnsi="Sylfaen" w:cs="Sylfaen"/>
          <w:noProof/>
          <w:lang w:val="ka-GE"/>
        </w:rPr>
        <w:t>ათასი</w:t>
      </w:r>
      <w:r w:rsidRPr="00CF59B1">
        <w:rPr>
          <w:rFonts w:ascii="Sylfaen" w:hAnsi="Sylfaen"/>
          <w:noProof/>
          <w:lang w:val="ka-GE"/>
        </w:rPr>
        <w:t xml:space="preserve"> </w:t>
      </w:r>
      <w:r w:rsidRPr="00CF59B1">
        <w:rPr>
          <w:rFonts w:ascii="Sylfaen" w:hAnsi="Sylfaen" w:cs="Sylfaen"/>
          <w:noProof/>
          <w:lang w:val="ka-GE"/>
        </w:rPr>
        <w:t>ლარი</w:t>
      </w:r>
      <w:r w:rsidRPr="00CF59B1">
        <w:rPr>
          <w:rFonts w:ascii="Sylfaen" w:hAnsi="Sylfaen"/>
          <w:noProof/>
          <w:lang w:val="ka-GE"/>
        </w:rPr>
        <w:t xml:space="preserve">, ხოლო </w:t>
      </w:r>
      <w:r w:rsidRPr="00CF59B1">
        <w:rPr>
          <w:rFonts w:ascii="Sylfaen" w:hAnsi="Sylfaen" w:cs="Sylfaen"/>
          <w:noProof/>
          <w:lang w:val="ka-GE"/>
        </w:rPr>
        <w:t>საკასო</w:t>
      </w:r>
      <w:r w:rsidRPr="00CF59B1">
        <w:rPr>
          <w:rFonts w:ascii="Sylfaen" w:hAnsi="Sylfaen"/>
          <w:noProof/>
          <w:lang w:val="ka-GE"/>
        </w:rPr>
        <w:t xml:space="preserve"> </w:t>
      </w:r>
      <w:r w:rsidRPr="00CF59B1">
        <w:rPr>
          <w:rFonts w:ascii="Sylfaen" w:hAnsi="Sylfaen" w:cs="Sylfaen"/>
          <w:noProof/>
          <w:lang w:val="ka-GE"/>
        </w:rPr>
        <w:t>შესრულებამ</w:t>
      </w:r>
      <w:r w:rsidRPr="00CF59B1">
        <w:rPr>
          <w:rFonts w:ascii="Sylfaen" w:hAnsi="Sylfaen"/>
          <w:noProof/>
          <w:lang w:val="ka-GE"/>
        </w:rPr>
        <w:t xml:space="preserve"> </w:t>
      </w:r>
      <w:r w:rsidRPr="00CF59B1">
        <w:rPr>
          <w:rFonts w:ascii="Sylfaen" w:hAnsi="Sylfaen"/>
          <w:noProof/>
        </w:rPr>
        <w:t xml:space="preserve"> </w:t>
      </w:r>
      <w:r w:rsidRPr="00CF59B1">
        <w:rPr>
          <w:rFonts w:ascii="Sylfaen" w:hAnsi="Sylfaen" w:cs="Sylfaen"/>
          <w:noProof/>
          <w:lang w:val="ka-GE"/>
        </w:rPr>
        <w:t xml:space="preserve">- </w:t>
      </w:r>
      <w:r w:rsidRPr="00CF59B1">
        <w:rPr>
          <w:rFonts w:ascii="Sylfaen" w:hAnsi="Sylfaen"/>
          <w:noProof/>
        </w:rPr>
        <w:t xml:space="preserve"> 5 753 460.2</w:t>
      </w:r>
      <w:r w:rsidRPr="00CF59B1">
        <w:rPr>
          <w:rFonts w:ascii="Sylfaen" w:hAnsi="Sylfaen"/>
          <w:noProof/>
          <w:lang w:val="ka-GE"/>
        </w:rPr>
        <w:t xml:space="preserve"> </w:t>
      </w:r>
      <w:r w:rsidRPr="00CF59B1">
        <w:rPr>
          <w:rFonts w:ascii="Sylfaen" w:hAnsi="Sylfaen" w:cs="Sylfaen"/>
          <w:noProof/>
          <w:lang w:val="ka-GE"/>
        </w:rPr>
        <w:t>ათასი</w:t>
      </w:r>
      <w:r w:rsidRPr="00CF59B1">
        <w:rPr>
          <w:rFonts w:ascii="Sylfaen" w:hAnsi="Sylfaen"/>
          <w:noProof/>
          <w:lang w:val="ka-GE"/>
        </w:rPr>
        <w:t xml:space="preserve"> </w:t>
      </w:r>
      <w:r w:rsidRPr="00CF59B1">
        <w:rPr>
          <w:rFonts w:ascii="Sylfaen" w:hAnsi="Sylfaen" w:cs="Sylfaen"/>
          <w:noProof/>
          <w:lang w:val="ka-GE"/>
        </w:rPr>
        <w:t>ლარი</w:t>
      </w:r>
      <w:r w:rsidRPr="00CF59B1">
        <w:rPr>
          <w:rFonts w:ascii="Sylfaen" w:hAnsi="Sylfaen" w:cs="Sylfaen"/>
          <w:noProof/>
        </w:rPr>
        <w:t xml:space="preserve">. საკასო შესრულება </w:t>
      </w:r>
      <w:r w:rsidRPr="00CF59B1">
        <w:rPr>
          <w:rFonts w:ascii="Sylfaen" w:hAnsi="Sylfaen" w:cs="Sylfaen"/>
          <w:noProof/>
          <w:lang w:val="ka-GE"/>
        </w:rPr>
        <w:t xml:space="preserve">კვარტლის გეგმიური მაჩვენებლის </w:t>
      </w:r>
      <w:r w:rsidRPr="00CF59B1">
        <w:rPr>
          <w:rFonts w:ascii="Sylfaen" w:hAnsi="Sylfaen" w:cs="Sylfaen"/>
          <w:noProof/>
        </w:rPr>
        <w:t>98.1</w:t>
      </w:r>
      <w:r w:rsidRPr="00CF59B1">
        <w:rPr>
          <w:rFonts w:ascii="Sylfaen" w:hAnsi="Sylfaen" w:cs="Sylfaen"/>
          <w:noProof/>
          <w:lang w:val="ka-GE"/>
        </w:rPr>
        <w:t>%, ხოლო</w:t>
      </w:r>
      <w:r w:rsidRPr="00CF59B1">
        <w:rPr>
          <w:rFonts w:ascii="Sylfaen" w:hAnsi="Sylfaen"/>
          <w:noProof/>
          <w:lang w:val="ka-GE"/>
        </w:rPr>
        <w:t xml:space="preserve"> </w:t>
      </w:r>
      <w:r w:rsidRPr="00CF59B1">
        <w:rPr>
          <w:rFonts w:ascii="Sylfaen" w:hAnsi="Sylfaen" w:cs="Sylfaen"/>
          <w:noProof/>
          <w:lang w:val="ka-GE"/>
        </w:rPr>
        <w:t>წლიური</w:t>
      </w:r>
      <w:r w:rsidRPr="00CF59B1">
        <w:rPr>
          <w:rFonts w:ascii="Sylfaen" w:hAnsi="Sylfaen"/>
          <w:noProof/>
          <w:lang w:val="ka-GE"/>
        </w:rPr>
        <w:t xml:space="preserve"> დამტკიცებული </w:t>
      </w:r>
      <w:r w:rsidRPr="00CF59B1">
        <w:rPr>
          <w:rFonts w:ascii="Sylfaen" w:hAnsi="Sylfaen" w:cs="Sylfaen"/>
          <w:noProof/>
          <w:lang w:val="ka-GE"/>
        </w:rPr>
        <w:t>ბიუჯეტის</w:t>
      </w:r>
      <w:r w:rsidRPr="00CF59B1">
        <w:rPr>
          <w:rFonts w:ascii="Sylfaen" w:hAnsi="Sylfaen"/>
          <w:noProof/>
          <w:lang w:val="ka-GE"/>
        </w:rPr>
        <w:t xml:space="preserve"> - </w:t>
      </w:r>
      <w:r w:rsidRPr="00CF59B1">
        <w:rPr>
          <w:rFonts w:ascii="Sylfaen" w:hAnsi="Sylfaen"/>
          <w:noProof/>
        </w:rPr>
        <w:t>23.0</w:t>
      </w:r>
      <w:r w:rsidRPr="00CF59B1">
        <w:rPr>
          <w:rFonts w:ascii="Sylfaen" w:hAnsi="Sylfaen"/>
          <w:noProof/>
          <w:lang w:val="ka-GE"/>
        </w:rPr>
        <w:t>%-</w:t>
      </w:r>
      <w:r w:rsidRPr="00CF59B1">
        <w:rPr>
          <w:rFonts w:ascii="Sylfaen" w:hAnsi="Sylfaen" w:cs="Sylfaen"/>
          <w:noProof/>
          <w:lang w:val="ka-GE"/>
        </w:rPr>
        <w:t>ია</w:t>
      </w:r>
      <w:r w:rsidRPr="00CF59B1">
        <w:rPr>
          <w:rFonts w:ascii="Sylfaen" w:hAnsi="Sylfaen"/>
          <w:noProof/>
          <w:lang w:val="ka-GE"/>
        </w:rPr>
        <w:t>.</w:t>
      </w:r>
      <w:r w:rsidR="008922B2" w:rsidRPr="00CF59B1">
        <w:rPr>
          <w:rFonts w:ascii="Sylfaen" w:hAnsi="Sylfaen" w:cs="Sylfaen"/>
          <w:lang w:val="ka-GE"/>
        </w:rPr>
        <w:t xml:space="preserve"> </w:t>
      </w:r>
    </w:p>
    <w:p w:rsidR="00E755B0" w:rsidRPr="00CF59B1" w:rsidRDefault="00E755B0" w:rsidP="001B4254">
      <w:pPr>
        <w:tabs>
          <w:tab w:val="left" w:pos="0"/>
          <w:tab w:val="left" w:pos="10710"/>
        </w:tabs>
        <w:spacing w:line="240" w:lineRule="auto"/>
        <w:ind w:firstLine="720"/>
        <w:jc w:val="right"/>
        <w:rPr>
          <w:rFonts w:ascii="Sylfaen" w:hAnsi="Sylfaen" w:cs="Sylfaen"/>
          <w:b/>
          <w:noProof/>
          <w:color w:val="000000"/>
          <w:sz w:val="18"/>
          <w:szCs w:val="18"/>
          <w:lang w:val="ka-GE"/>
        </w:rPr>
      </w:pPr>
      <w:r w:rsidRPr="00CF59B1">
        <w:rPr>
          <w:rFonts w:ascii="Sylfaen" w:hAnsi="Sylfaen" w:cs="Sylfaen"/>
          <w:b/>
          <w:noProof/>
          <w:color w:val="000000"/>
          <w:sz w:val="18"/>
          <w:szCs w:val="18"/>
          <w:lang w:val="ka-GE"/>
        </w:rPr>
        <w:t>საქართველოს</w:t>
      </w:r>
      <w:r w:rsidRPr="00CF59B1">
        <w:rPr>
          <w:rFonts w:ascii="Sylfaen" w:hAnsi="Sylfaen"/>
          <w:b/>
          <w:noProof/>
          <w:color w:val="000000"/>
          <w:sz w:val="18"/>
          <w:szCs w:val="18"/>
          <w:lang w:val="ka-GE"/>
        </w:rPr>
        <w:t xml:space="preserve"> 201</w:t>
      </w:r>
      <w:r w:rsidRPr="00CF59B1">
        <w:rPr>
          <w:rFonts w:ascii="Sylfaen" w:hAnsi="Sylfaen"/>
          <w:b/>
          <w:noProof/>
          <w:color w:val="000000"/>
          <w:sz w:val="18"/>
          <w:szCs w:val="18"/>
        </w:rPr>
        <w:t>1</w:t>
      </w:r>
      <w:r w:rsidRPr="00CF59B1">
        <w:rPr>
          <w:rFonts w:ascii="Sylfaen" w:hAnsi="Sylfaen"/>
          <w:b/>
          <w:noProof/>
          <w:color w:val="000000"/>
          <w:sz w:val="18"/>
          <w:szCs w:val="18"/>
          <w:lang w:val="ka-GE"/>
        </w:rPr>
        <w:t>-20</w:t>
      </w:r>
      <w:r w:rsidRPr="00CF59B1">
        <w:rPr>
          <w:rFonts w:ascii="Sylfaen" w:hAnsi="Sylfaen"/>
          <w:b/>
          <w:noProof/>
          <w:color w:val="000000"/>
          <w:sz w:val="18"/>
          <w:szCs w:val="18"/>
        </w:rPr>
        <w:t>24</w:t>
      </w:r>
      <w:r w:rsidRPr="00CF59B1">
        <w:rPr>
          <w:rFonts w:ascii="Sylfaen" w:hAnsi="Sylfaen"/>
          <w:b/>
          <w:noProof/>
          <w:color w:val="000000"/>
          <w:sz w:val="18"/>
          <w:szCs w:val="18"/>
          <w:lang w:val="ka-GE"/>
        </w:rPr>
        <w:t xml:space="preserve"> </w:t>
      </w:r>
      <w:r w:rsidRPr="00CF59B1">
        <w:rPr>
          <w:rFonts w:ascii="Sylfaen" w:hAnsi="Sylfaen" w:cs="Sylfaen"/>
          <w:b/>
          <w:noProof/>
          <w:color w:val="000000"/>
          <w:sz w:val="18"/>
          <w:szCs w:val="18"/>
          <w:lang w:val="ka-GE"/>
        </w:rPr>
        <w:t>წლების</w:t>
      </w:r>
      <w:r w:rsidRPr="00CF59B1">
        <w:rPr>
          <w:rFonts w:ascii="Sylfaen" w:hAnsi="Sylfaen"/>
          <w:b/>
          <w:noProof/>
          <w:color w:val="000000"/>
          <w:sz w:val="18"/>
          <w:szCs w:val="18"/>
          <w:lang w:val="ka-GE"/>
        </w:rPr>
        <w:t xml:space="preserve"> </w:t>
      </w:r>
      <w:r w:rsidRPr="00CF59B1">
        <w:rPr>
          <w:rFonts w:ascii="Sylfaen" w:hAnsi="Sylfaen" w:cs="Sylfaen"/>
          <w:b/>
          <w:noProof/>
          <w:color w:val="000000"/>
          <w:sz w:val="18"/>
          <w:szCs w:val="18"/>
          <w:lang w:val="ka-GE"/>
        </w:rPr>
        <w:t>სახელმწიფო</w:t>
      </w:r>
      <w:r w:rsidRPr="00CF59B1">
        <w:rPr>
          <w:rFonts w:ascii="Sylfaen" w:hAnsi="Sylfaen"/>
          <w:b/>
          <w:noProof/>
          <w:color w:val="000000"/>
          <w:sz w:val="18"/>
          <w:szCs w:val="18"/>
          <w:lang w:val="ka-GE"/>
        </w:rPr>
        <w:t xml:space="preserve"> </w:t>
      </w:r>
      <w:r w:rsidRPr="00CF59B1">
        <w:rPr>
          <w:rFonts w:ascii="Sylfaen" w:hAnsi="Sylfaen" w:cs="Sylfaen"/>
          <w:b/>
          <w:noProof/>
          <w:color w:val="000000"/>
          <w:sz w:val="18"/>
          <w:szCs w:val="18"/>
          <w:lang w:val="ka-GE"/>
        </w:rPr>
        <w:t>ბიუჯეტების წლიური,</w:t>
      </w:r>
      <w:r w:rsidRPr="00CF59B1">
        <w:rPr>
          <w:rFonts w:ascii="Sylfaen" w:hAnsi="Sylfaen"/>
          <w:b/>
          <w:noProof/>
          <w:color w:val="000000"/>
          <w:sz w:val="18"/>
          <w:szCs w:val="18"/>
          <w:lang w:val="ka-GE"/>
        </w:rPr>
        <w:br/>
      </w:r>
      <w:r w:rsidRPr="00CF59B1">
        <w:rPr>
          <w:rFonts w:ascii="Sylfaen" w:hAnsi="Sylfaen" w:cs="Sylfaen"/>
          <w:b/>
          <w:noProof/>
          <w:color w:val="000000"/>
          <w:sz w:val="18"/>
          <w:szCs w:val="18"/>
          <w:lang w:val="ka-GE"/>
        </w:rPr>
        <w:t>კვარტლის</w:t>
      </w:r>
      <w:r w:rsidRPr="00CF59B1">
        <w:rPr>
          <w:rFonts w:ascii="Sylfaen" w:hAnsi="Sylfaen"/>
          <w:b/>
          <w:noProof/>
          <w:color w:val="000000"/>
          <w:sz w:val="18"/>
          <w:szCs w:val="18"/>
          <w:lang w:val="ka-GE"/>
        </w:rPr>
        <w:t xml:space="preserve"> </w:t>
      </w:r>
      <w:r w:rsidRPr="00CF59B1">
        <w:rPr>
          <w:rFonts w:ascii="Sylfaen" w:hAnsi="Sylfaen" w:cs="Sylfaen"/>
          <w:b/>
          <w:noProof/>
          <w:color w:val="000000"/>
          <w:sz w:val="18"/>
          <w:szCs w:val="18"/>
          <w:lang w:val="ka-GE"/>
        </w:rPr>
        <w:t>გეგმიური</w:t>
      </w:r>
      <w:r w:rsidRPr="00CF59B1">
        <w:rPr>
          <w:rFonts w:ascii="Sylfaen" w:hAnsi="Sylfaen"/>
          <w:b/>
          <w:noProof/>
          <w:color w:val="000000"/>
          <w:sz w:val="18"/>
          <w:szCs w:val="18"/>
          <w:lang w:val="ka-GE"/>
        </w:rPr>
        <w:t xml:space="preserve"> </w:t>
      </w:r>
      <w:r w:rsidRPr="00CF59B1">
        <w:rPr>
          <w:rFonts w:ascii="Sylfaen" w:hAnsi="Sylfaen" w:cs="Sylfaen"/>
          <w:b/>
          <w:noProof/>
          <w:color w:val="000000"/>
          <w:sz w:val="18"/>
          <w:szCs w:val="18"/>
          <w:lang w:val="ka-GE"/>
        </w:rPr>
        <w:t>და</w:t>
      </w:r>
      <w:r w:rsidRPr="00CF59B1">
        <w:rPr>
          <w:rFonts w:ascii="Sylfaen" w:hAnsi="Sylfaen"/>
          <w:b/>
          <w:noProof/>
          <w:color w:val="000000"/>
          <w:sz w:val="18"/>
          <w:szCs w:val="18"/>
          <w:lang w:val="ka-GE"/>
        </w:rPr>
        <w:t xml:space="preserve"> </w:t>
      </w:r>
      <w:r w:rsidRPr="00CF59B1">
        <w:rPr>
          <w:rFonts w:ascii="Sylfaen" w:hAnsi="Sylfaen" w:cs="Sylfaen"/>
          <w:b/>
          <w:noProof/>
          <w:color w:val="000000"/>
          <w:sz w:val="18"/>
          <w:szCs w:val="18"/>
          <w:lang w:val="ka-GE"/>
        </w:rPr>
        <w:t>საკასო</w:t>
      </w:r>
      <w:r w:rsidRPr="00CF59B1">
        <w:rPr>
          <w:rFonts w:ascii="Sylfaen" w:hAnsi="Sylfaen"/>
          <w:b/>
          <w:noProof/>
          <w:color w:val="000000"/>
          <w:sz w:val="18"/>
          <w:szCs w:val="18"/>
          <w:lang w:val="ka-GE"/>
        </w:rPr>
        <w:t xml:space="preserve"> </w:t>
      </w:r>
      <w:r w:rsidRPr="00CF59B1">
        <w:rPr>
          <w:rFonts w:ascii="Sylfaen" w:hAnsi="Sylfaen" w:cs="Sylfaen"/>
          <w:b/>
          <w:noProof/>
          <w:color w:val="000000"/>
          <w:sz w:val="18"/>
          <w:szCs w:val="18"/>
          <w:lang w:val="ka-GE"/>
        </w:rPr>
        <w:t>მაჩვენებლები</w:t>
      </w:r>
    </w:p>
    <w:p w:rsidR="00E755B0" w:rsidRPr="00CF59B1" w:rsidRDefault="00E755B0" w:rsidP="001B4254">
      <w:pPr>
        <w:tabs>
          <w:tab w:val="left" w:pos="0"/>
          <w:tab w:val="left" w:pos="10710"/>
        </w:tabs>
        <w:spacing w:line="240" w:lineRule="auto"/>
        <w:ind w:firstLine="720"/>
        <w:jc w:val="right"/>
        <w:rPr>
          <w:rFonts w:ascii="Sylfaen" w:hAnsi="Sylfaen"/>
          <w:noProof/>
          <w:color w:val="000000"/>
          <w:lang w:val="ka-GE"/>
        </w:rPr>
      </w:pPr>
      <w:r w:rsidRPr="00CF59B1">
        <w:rPr>
          <w:rFonts w:ascii="Sylfaen" w:hAnsi="Sylfaen"/>
          <w:i/>
          <w:noProof/>
          <w:color w:val="000000"/>
          <w:sz w:val="18"/>
          <w:szCs w:val="18"/>
          <w:lang w:val="ka-GE"/>
        </w:rPr>
        <w:t>(</w:t>
      </w:r>
      <w:r w:rsidRPr="00CF59B1">
        <w:rPr>
          <w:rFonts w:ascii="Sylfaen" w:hAnsi="Sylfaen" w:cs="Sylfaen"/>
          <w:i/>
          <w:noProof/>
          <w:color w:val="000000"/>
          <w:sz w:val="18"/>
          <w:szCs w:val="18"/>
          <w:lang w:val="ka-GE"/>
        </w:rPr>
        <w:t>ათას</w:t>
      </w:r>
      <w:r w:rsidRPr="00CF59B1">
        <w:rPr>
          <w:rFonts w:ascii="Sylfaen" w:hAnsi="Sylfaen"/>
          <w:i/>
          <w:noProof/>
          <w:color w:val="000000"/>
          <w:sz w:val="18"/>
          <w:szCs w:val="18"/>
          <w:lang w:val="ka-GE"/>
        </w:rPr>
        <w:t xml:space="preserve"> </w:t>
      </w:r>
      <w:r w:rsidRPr="00CF59B1">
        <w:rPr>
          <w:rFonts w:ascii="Sylfaen" w:hAnsi="Sylfaen" w:cs="Sylfaen"/>
          <w:i/>
          <w:noProof/>
          <w:color w:val="000000"/>
          <w:sz w:val="18"/>
          <w:szCs w:val="18"/>
          <w:lang w:val="ka-GE"/>
        </w:rPr>
        <w:t>ლარებში</w:t>
      </w:r>
      <w:r w:rsidRPr="00CF59B1">
        <w:rPr>
          <w:rFonts w:ascii="Sylfaen" w:hAnsi="Sylfaen"/>
          <w:i/>
          <w:noProof/>
          <w:color w:val="000000"/>
          <w:sz w:val="18"/>
          <w:szCs w:val="18"/>
          <w:lang w:val="ka-GE"/>
        </w:rPr>
        <w:t>)</w:t>
      </w:r>
      <w:r w:rsidRPr="00CF59B1">
        <w:rPr>
          <w:rFonts w:ascii="Sylfaen" w:hAnsi="Sylfaen"/>
          <w:noProof/>
          <w:color w:val="000000"/>
          <w:lang w:val="ka-GE"/>
        </w:rPr>
        <w:t xml:space="preserve">   </w:t>
      </w:r>
    </w:p>
    <w:p w:rsidR="00E755B0" w:rsidRPr="00CF59B1" w:rsidRDefault="00E755B0" w:rsidP="001B4254">
      <w:pPr>
        <w:tabs>
          <w:tab w:val="left" w:pos="0"/>
          <w:tab w:val="left" w:pos="10710"/>
        </w:tabs>
        <w:spacing w:line="240" w:lineRule="auto"/>
        <w:jc w:val="center"/>
        <w:rPr>
          <w:rFonts w:ascii="Sylfaen" w:hAnsi="Sylfaen"/>
          <w:noProof/>
          <w:color w:val="000000"/>
          <w:highlight w:val="yellow"/>
          <w:lang w:val="ka-GE"/>
        </w:rPr>
      </w:pPr>
      <w:r w:rsidRPr="00CF59B1">
        <w:rPr>
          <w:rFonts w:ascii="Sylfaen" w:hAnsi="Sylfaen"/>
          <w:noProof/>
        </w:rPr>
        <w:drawing>
          <wp:inline distT="0" distB="0" distL="0" distR="0" wp14:anchorId="622639A4" wp14:editId="6F7E36CC">
            <wp:extent cx="6629400" cy="4239260"/>
            <wp:effectExtent l="0" t="0" r="0" b="8890"/>
            <wp:docPr id="12" name="Chart 1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755B0" w:rsidRPr="00CF59B1" w:rsidRDefault="00E755B0" w:rsidP="001B4254">
      <w:pPr>
        <w:tabs>
          <w:tab w:val="left" w:pos="0"/>
        </w:tabs>
        <w:spacing w:line="240" w:lineRule="auto"/>
        <w:ind w:right="173"/>
        <w:jc w:val="center"/>
        <w:rPr>
          <w:rFonts w:ascii="Sylfaen" w:hAnsi="Sylfaen" w:cs="Sylfaen"/>
          <w:b/>
          <w:noProof/>
          <w:lang w:val="ka-GE"/>
        </w:rPr>
      </w:pPr>
      <w:r w:rsidRPr="00CF59B1">
        <w:rPr>
          <w:rFonts w:ascii="Sylfaen" w:hAnsi="Sylfaen" w:cs="Sylfaen"/>
          <w:b/>
          <w:noProof/>
          <w:lang w:val="ka-GE"/>
        </w:rPr>
        <w:t>სახელმწიფო ბიუჯეტის ხარჯები</w:t>
      </w:r>
    </w:p>
    <w:p w:rsidR="00E755B0" w:rsidRPr="00CF59B1" w:rsidRDefault="00E755B0" w:rsidP="001B42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highlight w:val="yellow"/>
          <w:lang w:val="ka-GE"/>
        </w:rPr>
      </w:pPr>
      <w:r w:rsidRPr="00CF59B1">
        <w:rPr>
          <w:rFonts w:ascii="Sylfaen" w:hAnsi="Sylfaen" w:cs="Sylfaen"/>
          <w:noProof/>
          <w:lang w:val="ka-GE"/>
        </w:rPr>
        <w:tab/>
      </w:r>
      <w:r w:rsidRPr="00CF59B1">
        <w:rPr>
          <w:rFonts w:ascii="Sylfaen" w:hAnsi="Sylfaen"/>
          <w:noProof/>
        </w:rPr>
        <w:t xml:space="preserve">„საქართველოს 2024 წლის სახელმწიფო ბიუჯეტის შესახებ“ საქართველოს კანონით სახელმწიფო ბიუჯეტის ხარჯები განისაზღვრა 19 120 890.2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4 624 764.4 ათასი ლარი, გაწეულმა საკასო ხარჯმა - 4 512 154.2 ათასი ლარი, რაც კვარტლის გეგმიური მაჩვენებლის 97.6%-ია, ხოლო წლიური დამტკიცებული მაჩვენებლის - </w:t>
      </w:r>
      <w:r w:rsidRPr="00CF59B1">
        <w:rPr>
          <w:rFonts w:ascii="Sylfaen" w:hAnsi="Sylfaen"/>
          <w:noProof/>
          <w:lang w:val="ka-GE"/>
        </w:rPr>
        <w:t>23</w:t>
      </w:r>
      <w:r w:rsidRPr="00CF59B1">
        <w:rPr>
          <w:rFonts w:ascii="Sylfaen" w:hAnsi="Sylfaen"/>
          <w:noProof/>
        </w:rPr>
        <w:t>.6%-ია</w:t>
      </w:r>
      <w:r w:rsidRPr="00CF59B1">
        <w:rPr>
          <w:rFonts w:ascii="Sylfaen" w:hAnsi="Sylfaen"/>
          <w:noProof/>
          <w:lang w:val="ka-GE"/>
        </w:rPr>
        <w:t>.</w:t>
      </w:r>
    </w:p>
    <w:p w:rsidR="00E755B0" w:rsidRPr="00CF59B1" w:rsidRDefault="00E755B0" w:rsidP="001B4254">
      <w:pPr>
        <w:tabs>
          <w:tab w:val="left" w:pos="0"/>
        </w:tabs>
        <w:spacing w:line="240" w:lineRule="auto"/>
        <w:ind w:right="173"/>
        <w:jc w:val="center"/>
        <w:rPr>
          <w:rFonts w:ascii="Sylfaen" w:hAnsi="Sylfaen" w:cs="Sylfaen"/>
          <w:noProof/>
          <w:lang w:val="ka-GE"/>
        </w:rPr>
      </w:pPr>
      <w:r w:rsidRPr="00CF59B1">
        <w:rPr>
          <w:rFonts w:ascii="Sylfaen" w:hAnsi="Sylfaen" w:cs="Sylfaen"/>
          <w:b/>
          <w:noProof/>
          <w:lang w:val="ka-GE"/>
        </w:rPr>
        <w:t>სახელმწიფო ბიუჯეტის არაფინანსური აქტივების ზრდა</w:t>
      </w:r>
    </w:p>
    <w:p w:rsidR="00E755B0" w:rsidRPr="00CF59B1" w:rsidRDefault="00E755B0" w:rsidP="001B42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highlight w:val="yellow"/>
        </w:rPr>
      </w:pPr>
      <w:r w:rsidRPr="00CF59B1">
        <w:rPr>
          <w:rFonts w:ascii="Sylfaen" w:hAnsi="Sylfaen"/>
          <w:noProof/>
        </w:rPr>
        <w:tab/>
        <w:t xml:space="preserve">„საქართველოს 2024 წლის სახელმწიფო ბიუჯეტის შესახებ“ საქართველოს კანონით სახელმწიფო ბიუჯეტის არაფინანსური აქტივების ზრდა განისაზღვრა 4 180 619.5 ათასი ლარით. აღნიშნული სახსრებიდან საანგარიშო პერიოდში გამოყოფილმა დაზუსტებულმა ასიგნებებმა </w:t>
      </w:r>
      <w:r w:rsidRPr="00CF59B1">
        <w:rPr>
          <w:rFonts w:ascii="Sylfaen" w:hAnsi="Sylfaen"/>
          <w:noProof/>
        </w:rPr>
        <w:lastRenderedPageBreak/>
        <w:t xml:space="preserve">შეადგინა </w:t>
      </w:r>
      <w:r w:rsidRPr="00CF59B1">
        <w:rPr>
          <w:rFonts w:ascii="Sylfaen" w:hAnsi="Sylfaen"/>
          <w:noProof/>
          <w:lang w:val="ka-GE"/>
        </w:rPr>
        <w:t>895 666</w:t>
      </w:r>
      <w:r w:rsidRPr="00CF59B1">
        <w:rPr>
          <w:rFonts w:ascii="Sylfaen" w:hAnsi="Sylfaen"/>
          <w:noProof/>
        </w:rPr>
        <w:t>.</w:t>
      </w:r>
      <w:r w:rsidRPr="00CF59B1">
        <w:rPr>
          <w:rFonts w:ascii="Sylfaen" w:hAnsi="Sylfaen"/>
          <w:noProof/>
          <w:lang w:val="ka-GE"/>
        </w:rPr>
        <w:t>8</w:t>
      </w:r>
      <w:r w:rsidRPr="00CF59B1">
        <w:rPr>
          <w:rFonts w:ascii="Sylfaen" w:hAnsi="Sylfaen"/>
          <w:noProof/>
        </w:rPr>
        <w:t xml:space="preserve"> ათასი ლარი, საკასო შესრულებამ -  861 015.3 ათასი ლარი, რაც კვარტლის გეგმიური მაჩვენებლის 96.1%-ია, ხოლო წლიური დამტკიცებული მაჩვენებლის - 20.6%-ია.</w:t>
      </w:r>
    </w:p>
    <w:p w:rsidR="00E755B0" w:rsidRPr="00CF59B1" w:rsidRDefault="00E755B0" w:rsidP="001B4254">
      <w:pPr>
        <w:tabs>
          <w:tab w:val="left" w:pos="0"/>
        </w:tabs>
        <w:spacing w:line="240" w:lineRule="auto"/>
        <w:ind w:right="173" w:firstLine="720"/>
        <w:jc w:val="center"/>
        <w:rPr>
          <w:rFonts w:ascii="Sylfaen" w:hAnsi="Sylfaen" w:cs="Sylfaen"/>
          <w:noProof/>
          <w:lang w:val="ka-GE"/>
        </w:rPr>
      </w:pPr>
      <w:r w:rsidRPr="00CF59B1">
        <w:rPr>
          <w:rFonts w:ascii="Sylfaen" w:hAnsi="Sylfaen" w:cs="Sylfaen"/>
          <w:b/>
          <w:noProof/>
          <w:lang w:val="ka-GE"/>
        </w:rPr>
        <w:t>სახელმწიფო ბიუჯეტის ფინანსური აქტივების ზრდა</w:t>
      </w:r>
    </w:p>
    <w:p w:rsidR="00E755B0" w:rsidRPr="00CF59B1" w:rsidRDefault="00E755B0" w:rsidP="001B42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rPr>
      </w:pPr>
      <w:r w:rsidRPr="00CF59B1">
        <w:rPr>
          <w:rFonts w:ascii="Sylfaen" w:hAnsi="Sylfaen"/>
          <w:noProof/>
        </w:rPr>
        <w:tab/>
        <w:t>„საქართველოს 2024 წლის სახელმწიფო ბიუჯეტის შესახებ“ საქართველოს კანონით სახელმწიფო ბიუჯეტის ფინანსური აქტივების ზრდა  განისაზღვრა 305 550.0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22 347.</w:t>
      </w:r>
      <w:r w:rsidRPr="00CF59B1">
        <w:rPr>
          <w:rFonts w:ascii="Sylfaen" w:hAnsi="Sylfaen"/>
          <w:noProof/>
          <w:lang w:val="ka-GE"/>
        </w:rPr>
        <w:t>0</w:t>
      </w:r>
      <w:r w:rsidRPr="00CF59B1">
        <w:rPr>
          <w:rFonts w:ascii="Sylfaen" w:hAnsi="Sylfaen"/>
          <w:noProof/>
        </w:rPr>
        <w:t xml:space="preserve"> ათასი ლარი, საკასო შესრულებამ - 61 757.1 ათასი ლარი, რაც კვარტლის გეგმიური მაჩვენებლის 276.4%-ია, ხოლო წლიური დამტკიცებული მაჩვენებლის - 20.2%-ია.</w:t>
      </w:r>
    </w:p>
    <w:p w:rsidR="00CF59B1" w:rsidRPr="00CF59B1" w:rsidRDefault="00E755B0" w:rsidP="001B4254">
      <w:pPr>
        <w:tabs>
          <w:tab w:val="left" w:pos="0"/>
        </w:tabs>
        <w:spacing w:after="0" w:line="240" w:lineRule="auto"/>
        <w:ind w:right="173" w:firstLine="720"/>
        <w:jc w:val="right"/>
        <w:rPr>
          <w:rFonts w:ascii="Sylfaen" w:hAnsi="Sylfaen" w:cs="Sylfaen"/>
          <w:b/>
          <w:noProof/>
          <w:color w:val="000000"/>
          <w:sz w:val="18"/>
          <w:szCs w:val="18"/>
          <w:lang w:val="ka-GE"/>
        </w:rPr>
      </w:pPr>
      <w:r w:rsidRPr="00CF59B1">
        <w:rPr>
          <w:rFonts w:ascii="Sylfaen" w:hAnsi="Sylfaen" w:cs="Sylfaen"/>
          <w:noProof/>
          <w:highlight w:val="yellow"/>
          <w:lang w:val="ka-GE"/>
        </w:rPr>
        <w:t xml:space="preserve"> </w:t>
      </w:r>
      <w:r w:rsidR="00CF59B1" w:rsidRPr="00CF59B1">
        <w:rPr>
          <w:rFonts w:ascii="Sylfaen" w:hAnsi="Sylfaen" w:cs="Sylfaen"/>
          <w:b/>
          <w:noProof/>
          <w:color w:val="000000"/>
          <w:sz w:val="18"/>
          <w:szCs w:val="18"/>
          <w:lang w:val="ka-GE"/>
        </w:rPr>
        <w:t xml:space="preserve"> 20</w:t>
      </w:r>
      <w:r w:rsidR="00CF59B1" w:rsidRPr="00CF59B1">
        <w:rPr>
          <w:rFonts w:ascii="Sylfaen" w:hAnsi="Sylfaen" w:cs="Sylfaen"/>
          <w:b/>
          <w:noProof/>
          <w:color w:val="000000"/>
          <w:sz w:val="18"/>
          <w:szCs w:val="18"/>
          <w:lang w:val="ru-RU"/>
        </w:rPr>
        <w:t>2</w:t>
      </w:r>
      <w:r w:rsidR="00CF59B1" w:rsidRPr="00CF59B1">
        <w:rPr>
          <w:rFonts w:ascii="Sylfaen" w:hAnsi="Sylfaen" w:cs="Sylfaen"/>
          <w:b/>
          <w:noProof/>
          <w:color w:val="000000"/>
          <w:sz w:val="18"/>
          <w:szCs w:val="18"/>
          <w:lang w:val="ka-GE"/>
        </w:rPr>
        <w:t>4 წლის I კვარტლის ასიგნებების სტრუქტურა</w:t>
      </w:r>
    </w:p>
    <w:p w:rsidR="00CF59B1" w:rsidRPr="00CF59B1" w:rsidRDefault="00CF59B1" w:rsidP="001B4254">
      <w:pPr>
        <w:tabs>
          <w:tab w:val="left" w:pos="0"/>
        </w:tabs>
        <w:spacing w:after="0" w:line="240" w:lineRule="auto"/>
        <w:ind w:right="173" w:firstLine="720"/>
        <w:jc w:val="right"/>
        <w:rPr>
          <w:rFonts w:ascii="Sylfaen" w:hAnsi="Sylfaen"/>
          <w:i/>
          <w:noProof/>
          <w:color w:val="000000"/>
          <w:sz w:val="18"/>
          <w:szCs w:val="18"/>
          <w:lang w:val="ka-GE"/>
        </w:rPr>
      </w:pPr>
      <w:r w:rsidRPr="00CF59B1">
        <w:rPr>
          <w:rFonts w:ascii="Sylfaen" w:hAnsi="Sylfaen"/>
          <w:i/>
          <w:noProof/>
          <w:color w:val="000000"/>
          <w:sz w:val="18"/>
          <w:szCs w:val="18"/>
          <w:lang w:val="ka-GE"/>
        </w:rPr>
        <w:t>(საკასო შესრულება)</w:t>
      </w:r>
    </w:p>
    <w:p w:rsidR="00CF59B1" w:rsidRPr="00CF59B1" w:rsidRDefault="00CF59B1" w:rsidP="001B4254">
      <w:pPr>
        <w:tabs>
          <w:tab w:val="left" w:pos="0"/>
        </w:tabs>
        <w:spacing w:after="0" w:line="240" w:lineRule="auto"/>
        <w:ind w:right="173" w:firstLine="720"/>
        <w:jc w:val="right"/>
        <w:rPr>
          <w:rFonts w:ascii="Sylfaen" w:hAnsi="Sylfaen"/>
          <w:i/>
          <w:noProof/>
          <w:color w:val="000000"/>
          <w:sz w:val="18"/>
          <w:szCs w:val="18"/>
          <w:highlight w:val="yellow"/>
          <w:lang w:val="ka-GE"/>
        </w:rPr>
      </w:pPr>
    </w:p>
    <w:p w:rsidR="00CF59B1" w:rsidRPr="00CF59B1" w:rsidRDefault="00CF59B1" w:rsidP="001B4254">
      <w:pPr>
        <w:tabs>
          <w:tab w:val="left" w:pos="0"/>
        </w:tabs>
        <w:spacing w:after="0" w:line="240" w:lineRule="auto"/>
        <w:ind w:right="173" w:firstLine="720"/>
        <w:jc w:val="center"/>
        <w:rPr>
          <w:rFonts w:ascii="Sylfaen" w:hAnsi="Sylfaen"/>
          <w:i/>
          <w:noProof/>
          <w:color w:val="000000"/>
          <w:sz w:val="18"/>
          <w:szCs w:val="18"/>
          <w:highlight w:val="yellow"/>
          <w:lang w:val="ka-GE"/>
        </w:rPr>
      </w:pPr>
      <w:r w:rsidRPr="00CF59B1">
        <w:rPr>
          <w:rFonts w:ascii="Sylfaen" w:hAnsi="Sylfaen"/>
          <w:noProof/>
        </w:rPr>
        <w:drawing>
          <wp:inline distT="0" distB="0" distL="0" distR="0" wp14:anchorId="787649EA" wp14:editId="6CFE87BF">
            <wp:extent cx="5676900" cy="2676525"/>
            <wp:effectExtent l="0" t="0" r="0" b="0"/>
            <wp:docPr id="13" name="Chart 13">
              <a:extLst xmlns:a="http://schemas.openxmlformats.org/drawingml/2006/main">
                <a:ext uri="{FF2B5EF4-FFF2-40B4-BE49-F238E27FC236}">
                  <a16:creationId xmlns:a16="http://schemas.microsoft.com/office/drawing/2014/main" id="{00000000-0008-0000-0100-000027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F59B1" w:rsidRPr="00CF59B1" w:rsidRDefault="00CF59B1" w:rsidP="001B4254">
      <w:pPr>
        <w:tabs>
          <w:tab w:val="left" w:pos="0"/>
        </w:tabs>
        <w:spacing w:after="0" w:line="240" w:lineRule="auto"/>
        <w:ind w:right="173" w:firstLine="720"/>
        <w:jc w:val="center"/>
        <w:rPr>
          <w:rFonts w:ascii="Sylfaen" w:hAnsi="Sylfaen"/>
          <w:noProof/>
          <w:color w:val="FF0000"/>
          <w:highlight w:val="yellow"/>
        </w:rPr>
      </w:pPr>
    </w:p>
    <w:p w:rsidR="00CF59B1" w:rsidRPr="00CF59B1" w:rsidRDefault="00CF59B1" w:rsidP="001B4254">
      <w:pPr>
        <w:tabs>
          <w:tab w:val="left" w:pos="0"/>
        </w:tabs>
        <w:spacing w:after="0" w:line="240" w:lineRule="auto"/>
        <w:ind w:right="173" w:firstLine="720"/>
        <w:jc w:val="center"/>
        <w:rPr>
          <w:rFonts w:ascii="Sylfaen" w:hAnsi="Sylfaen"/>
          <w:noProof/>
          <w:color w:val="FF0000"/>
          <w:highlight w:val="yellow"/>
        </w:rPr>
      </w:pPr>
    </w:p>
    <w:p w:rsidR="00E755B0" w:rsidRPr="00CF59B1" w:rsidRDefault="00E755B0" w:rsidP="001B4254">
      <w:pPr>
        <w:spacing w:line="240" w:lineRule="auto"/>
        <w:ind w:firstLine="720"/>
        <w:jc w:val="both"/>
        <w:rPr>
          <w:rFonts w:ascii="Sylfaen" w:hAnsi="Sylfaen" w:cs="Sylfaen"/>
          <w:noProof/>
          <w:highlight w:val="yellow"/>
        </w:rPr>
      </w:pPr>
    </w:p>
    <w:p w:rsidR="00E755B0" w:rsidRPr="00CF59B1" w:rsidRDefault="00E755B0" w:rsidP="001B4254">
      <w:pPr>
        <w:tabs>
          <w:tab w:val="left" w:pos="0"/>
        </w:tabs>
        <w:spacing w:line="240" w:lineRule="auto"/>
        <w:ind w:right="173"/>
        <w:jc w:val="center"/>
        <w:rPr>
          <w:rFonts w:ascii="Sylfaen" w:hAnsi="Sylfaen" w:cs="Sylfaen"/>
          <w:noProof/>
          <w:lang w:val="ka-GE"/>
        </w:rPr>
      </w:pPr>
      <w:r w:rsidRPr="00CF59B1">
        <w:rPr>
          <w:rFonts w:ascii="Sylfaen" w:hAnsi="Sylfaen" w:cs="Sylfaen"/>
          <w:b/>
          <w:noProof/>
          <w:lang w:val="ka-GE"/>
        </w:rPr>
        <w:t>სახელმწიფო ბიუჯეტის ვალდებულებების კლება</w:t>
      </w:r>
    </w:p>
    <w:p w:rsidR="00E755B0" w:rsidRPr="00CF59B1" w:rsidRDefault="00E755B0" w:rsidP="001B4254">
      <w:pPr>
        <w:tabs>
          <w:tab w:val="left" w:pos="0"/>
        </w:tabs>
        <w:spacing w:line="240" w:lineRule="auto"/>
        <w:ind w:right="173"/>
        <w:jc w:val="both"/>
        <w:rPr>
          <w:rFonts w:ascii="Sylfaen" w:hAnsi="Sylfaen" w:cs="Sylfaen"/>
          <w:noProof/>
          <w:lang w:val="ka-GE"/>
        </w:rPr>
      </w:pPr>
      <w:r w:rsidRPr="00CF59B1">
        <w:rPr>
          <w:rFonts w:ascii="Sylfaen" w:hAnsi="Sylfaen"/>
          <w:noProof/>
        </w:rPr>
        <w:tab/>
        <w:t>„საქართველოს 2024 წლის სახელმწიფო ბიუჯეტის შესახებ“ საქართველოს კანონით სახელმწიფო ბიუჯეტის ვალდებულებების კლება განისაზღვრა 1 423 361.0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320 169.4 ათასი ლარი, საკასო შესრულებამ - 318 533.6 ათასი ლარი, რაც კვარტლის გეგმიური მაჩვენებლის 99.5%-ია, ხოლო წლიური დამტკიცებული მაჩვენებლის - 22.4%-ია.</w:t>
      </w:r>
    </w:p>
    <w:p w:rsidR="00E755B0" w:rsidRPr="00CF59B1" w:rsidRDefault="00E755B0" w:rsidP="001B4254">
      <w:pPr>
        <w:tabs>
          <w:tab w:val="left" w:pos="0"/>
        </w:tabs>
        <w:spacing w:after="0" w:line="240" w:lineRule="auto"/>
        <w:ind w:right="173" w:firstLine="720"/>
        <w:jc w:val="center"/>
        <w:rPr>
          <w:rFonts w:ascii="Sylfaen" w:hAnsi="Sylfaen"/>
          <w:noProof/>
          <w:color w:val="FF0000"/>
          <w:highlight w:val="yellow"/>
        </w:rPr>
      </w:pPr>
    </w:p>
    <w:p w:rsidR="0072631F" w:rsidRPr="00CF59B1" w:rsidRDefault="0072631F" w:rsidP="001B4254">
      <w:pPr>
        <w:tabs>
          <w:tab w:val="left" w:pos="90"/>
          <w:tab w:val="left" w:pos="180"/>
          <w:tab w:val="left" w:pos="270"/>
          <w:tab w:val="left" w:pos="360"/>
          <w:tab w:val="left" w:pos="630"/>
          <w:tab w:val="left" w:pos="900"/>
          <w:tab w:val="left" w:pos="990"/>
        </w:tabs>
        <w:spacing w:line="240" w:lineRule="auto"/>
        <w:jc w:val="center"/>
        <w:rPr>
          <w:rFonts w:ascii="Sylfaen" w:eastAsia="Times New Roman" w:hAnsi="Sylfaen" w:cs="Sylfaen"/>
          <w:b/>
          <w:noProof/>
          <w:lang w:val="ka-GE"/>
        </w:rPr>
      </w:pPr>
      <w:r w:rsidRPr="00CF59B1">
        <w:rPr>
          <w:rFonts w:ascii="Sylfaen" w:eastAsia="Times New Roman" w:hAnsi="Sylfaen" w:cs="Sylfaen"/>
          <w:b/>
          <w:noProof/>
          <w:lang w:val="ka-GE"/>
        </w:rPr>
        <w:t>სახელმწიფო ბიუჯეტის ხარჯები ეკონომიკური კლასიფიკაციის მიხედვით</w:t>
      </w:r>
    </w:p>
    <w:p w:rsidR="00E755B0" w:rsidRPr="00CF59B1" w:rsidRDefault="00CF59B1" w:rsidP="001B4254">
      <w:pPr>
        <w:spacing w:after="0" w:line="240" w:lineRule="auto"/>
        <w:jc w:val="both"/>
        <w:rPr>
          <w:rFonts w:ascii="Sylfaen" w:hAnsi="Sylfaen" w:cs="Sylfaen"/>
          <w:noProof/>
        </w:rPr>
      </w:pPr>
      <w:r w:rsidRPr="00CF59B1">
        <w:rPr>
          <w:rFonts w:ascii="Sylfaen" w:hAnsi="Sylfaen"/>
          <w:b/>
          <w:noProof/>
          <w:lang w:val="ka-GE"/>
        </w:rPr>
        <w:t xml:space="preserve"> </w:t>
      </w:r>
      <w:r w:rsidR="00E755B0" w:rsidRPr="00CF59B1">
        <w:rPr>
          <w:rFonts w:ascii="Sylfaen" w:hAnsi="Sylfaen"/>
          <w:b/>
          <w:noProof/>
          <w:lang w:val="ka-GE"/>
        </w:rPr>
        <w:t>„</w:t>
      </w:r>
      <w:r w:rsidR="00E755B0" w:rsidRPr="00CF59B1">
        <w:rPr>
          <w:rFonts w:ascii="Sylfaen" w:hAnsi="Sylfaen" w:cs="Sylfaen"/>
          <w:b/>
          <w:noProof/>
          <w:lang w:val="ka-GE"/>
        </w:rPr>
        <w:t>შრომის</w:t>
      </w:r>
      <w:r w:rsidR="00E755B0" w:rsidRPr="00CF59B1">
        <w:rPr>
          <w:rFonts w:ascii="Sylfaen" w:hAnsi="Sylfaen"/>
          <w:b/>
          <w:noProof/>
          <w:lang w:val="ka-GE"/>
        </w:rPr>
        <w:t xml:space="preserve"> </w:t>
      </w:r>
      <w:r w:rsidR="00E755B0" w:rsidRPr="00CF59B1">
        <w:rPr>
          <w:rFonts w:ascii="Sylfaen" w:hAnsi="Sylfaen" w:cs="Sylfaen"/>
          <w:b/>
          <w:noProof/>
          <w:lang w:val="ka-GE"/>
        </w:rPr>
        <w:t>ანაზღაურების</w:t>
      </w:r>
      <w:r w:rsidR="00E755B0" w:rsidRPr="00CF59B1">
        <w:rPr>
          <w:rFonts w:ascii="Sylfaen" w:hAnsi="Sylfaen"/>
          <w:b/>
          <w:noProof/>
          <w:lang w:val="ka-GE"/>
        </w:rPr>
        <w:t>”</w:t>
      </w:r>
      <w:r w:rsidR="00E755B0" w:rsidRPr="00CF59B1">
        <w:rPr>
          <w:rFonts w:ascii="Sylfaen" w:hAnsi="Sylfaen"/>
          <w:noProof/>
          <w:lang w:val="ka-GE"/>
        </w:rPr>
        <w:t xml:space="preserve"> </w:t>
      </w:r>
      <w:r w:rsidR="00E755B0" w:rsidRPr="00CF59B1">
        <w:rPr>
          <w:rFonts w:ascii="Sylfaen" w:hAnsi="Sylfaen" w:cs="Sylfaen"/>
          <w:noProof/>
          <w:lang w:val="ka-GE"/>
        </w:rPr>
        <w:t>მუხლი</w:t>
      </w:r>
      <w:r w:rsidR="00E755B0" w:rsidRPr="00CF59B1">
        <w:rPr>
          <w:rFonts w:ascii="Sylfaen" w:hAnsi="Sylfaen" w:cs="Sylfaen"/>
          <w:noProof/>
          <w:lang w:val="fi-FI"/>
        </w:rPr>
        <w:t>თ</w:t>
      </w:r>
      <w:r w:rsidR="00E755B0" w:rsidRPr="00CF59B1">
        <w:rPr>
          <w:rFonts w:ascii="Sylfaen" w:hAnsi="Sylfaen" w:cs="Sylfaen"/>
          <w:noProof/>
          <w:lang w:val="ka-GE"/>
        </w:rPr>
        <w:t xml:space="preserve"> </w:t>
      </w:r>
      <w:r w:rsidR="00E755B0" w:rsidRPr="00CF59B1">
        <w:rPr>
          <w:rFonts w:ascii="Sylfaen" w:hAnsi="Sylfaen" w:cs="Sylfaen"/>
          <w:noProof/>
          <w:lang w:val="fi-FI"/>
        </w:rPr>
        <w:t>საანგარიშო</w:t>
      </w:r>
      <w:r w:rsidR="00E755B0" w:rsidRPr="00CF59B1">
        <w:rPr>
          <w:rFonts w:ascii="Sylfaen" w:hAnsi="Sylfaen"/>
          <w:noProof/>
          <w:lang w:val="fi-FI"/>
        </w:rPr>
        <w:t xml:space="preserve"> </w:t>
      </w:r>
      <w:r w:rsidR="00E755B0" w:rsidRPr="00CF59B1">
        <w:rPr>
          <w:rFonts w:ascii="Sylfaen" w:hAnsi="Sylfaen" w:cs="Sylfaen"/>
          <w:noProof/>
          <w:lang w:val="fi-FI"/>
        </w:rPr>
        <w:t>პერიოდში</w:t>
      </w:r>
      <w:r w:rsidR="00E755B0" w:rsidRPr="00CF59B1">
        <w:rPr>
          <w:rFonts w:ascii="Sylfaen" w:hAnsi="Sylfaen"/>
          <w:noProof/>
          <w:lang w:val="fi-FI"/>
        </w:rPr>
        <w:t xml:space="preserve"> </w:t>
      </w:r>
      <w:r w:rsidR="00E755B0" w:rsidRPr="00CF59B1">
        <w:rPr>
          <w:rFonts w:ascii="Sylfaen" w:hAnsi="Sylfaen" w:cs="Sylfaen"/>
          <w:noProof/>
          <w:lang w:val="fi-FI"/>
        </w:rPr>
        <w:t>და</w:t>
      </w:r>
      <w:r w:rsidR="00E755B0" w:rsidRPr="00CF59B1">
        <w:rPr>
          <w:rFonts w:ascii="Sylfaen" w:hAnsi="Sylfaen" w:cs="Sylfaen"/>
          <w:noProof/>
          <w:lang w:val="ka-GE"/>
        </w:rPr>
        <w:t xml:space="preserve">ზუსტებული გეგმა განისაზღვრა </w:t>
      </w:r>
      <w:r w:rsidR="00E755B0" w:rsidRPr="00CF59B1">
        <w:rPr>
          <w:rFonts w:ascii="Sylfaen" w:hAnsi="Sylfaen" w:cs="Sylfaen"/>
          <w:noProof/>
        </w:rPr>
        <w:t xml:space="preserve">         614 212.0</w:t>
      </w:r>
      <w:r w:rsidR="00E755B0" w:rsidRPr="00CF59B1">
        <w:rPr>
          <w:rFonts w:ascii="Sylfaen" w:hAnsi="Sylfaen" w:cs="Sylfaen"/>
          <w:noProof/>
          <w:lang w:val="ka-GE"/>
        </w:rPr>
        <w:t xml:space="preserve"> ათასი ლარის ოდენობით, ხოლო საკასო შესრულებამ შეადგინა </w:t>
      </w:r>
      <w:r w:rsidR="00E755B0" w:rsidRPr="00CF59B1">
        <w:rPr>
          <w:rFonts w:ascii="Sylfaen" w:hAnsi="Sylfaen" w:cs="Sylfaen"/>
          <w:noProof/>
        </w:rPr>
        <w:t>590 092.5</w:t>
      </w:r>
      <w:r w:rsidR="00E755B0" w:rsidRPr="00CF59B1">
        <w:rPr>
          <w:rFonts w:ascii="Sylfaen" w:hAnsi="Sylfaen" w:cs="Sylfaen"/>
          <w:noProof/>
          <w:lang w:val="ka-GE"/>
        </w:rPr>
        <w:t xml:space="preserve"> ათასი ლარი, რაც გეგმიური მაჩვენებლის </w:t>
      </w:r>
      <w:r w:rsidR="00E755B0" w:rsidRPr="00CF59B1">
        <w:rPr>
          <w:rFonts w:ascii="Sylfaen" w:hAnsi="Sylfaen" w:cs="Sylfaen"/>
          <w:noProof/>
        </w:rPr>
        <w:t>96.1</w:t>
      </w:r>
      <w:r w:rsidR="00E755B0" w:rsidRPr="00CF59B1">
        <w:rPr>
          <w:rFonts w:ascii="Sylfaen" w:hAnsi="Sylfaen" w:cs="Sylfaen"/>
          <w:noProof/>
          <w:lang w:val="ka-GE"/>
        </w:rPr>
        <w:t xml:space="preserve">%-ს შეადგენს. „შრომის ანაზღაურების” მუხლის საკასო შესრულება „ხარჯების“ საკასო შესრულების </w:t>
      </w:r>
      <w:r w:rsidR="00E755B0" w:rsidRPr="00CF59B1">
        <w:rPr>
          <w:rFonts w:ascii="Sylfaen" w:hAnsi="Sylfaen" w:cs="Sylfaen"/>
          <w:noProof/>
        </w:rPr>
        <w:t>13.1</w:t>
      </w:r>
      <w:r w:rsidR="00E755B0" w:rsidRPr="00CF59B1">
        <w:rPr>
          <w:rFonts w:ascii="Sylfaen" w:hAnsi="Sylfaen" w:cs="Sylfaen"/>
          <w:noProof/>
          <w:lang w:val="ka-GE"/>
        </w:rPr>
        <w:t>%-ია, ხოლო სახელმწიფო ბიუჯეტიდან გაწეული მთლიანი გადასახდელების 10.</w:t>
      </w:r>
      <w:r w:rsidR="00E755B0" w:rsidRPr="00CF59B1">
        <w:rPr>
          <w:rFonts w:ascii="Sylfaen" w:hAnsi="Sylfaen" w:cs="Sylfaen"/>
          <w:noProof/>
        </w:rPr>
        <w:t>3</w:t>
      </w:r>
      <w:r w:rsidR="00E755B0" w:rsidRPr="00CF59B1">
        <w:rPr>
          <w:rFonts w:ascii="Sylfaen" w:hAnsi="Sylfaen" w:cs="Sylfaen"/>
          <w:noProof/>
          <w:lang w:val="ka-GE"/>
        </w:rPr>
        <w:t xml:space="preserve">%-ს შეადგენს. </w:t>
      </w:r>
    </w:p>
    <w:p w:rsidR="00E755B0" w:rsidRPr="00CF59B1" w:rsidRDefault="00E755B0" w:rsidP="001B4254">
      <w:pPr>
        <w:pStyle w:val="BodyText"/>
        <w:tabs>
          <w:tab w:val="left" w:pos="0"/>
        </w:tabs>
        <w:ind w:firstLine="720"/>
        <w:rPr>
          <w:rFonts w:ascii="Sylfaen" w:hAnsi="Sylfaen" w:cs="Sylfaen"/>
          <w:noProof/>
          <w:sz w:val="22"/>
          <w:szCs w:val="22"/>
        </w:rPr>
      </w:pPr>
    </w:p>
    <w:p w:rsidR="008922B2" w:rsidRPr="00CF59B1" w:rsidRDefault="00E755B0" w:rsidP="001B4254">
      <w:pPr>
        <w:spacing w:after="0" w:line="240" w:lineRule="auto"/>
        <w:jc w:val="both"/>
        <w:rPr>
          <w:rFonts w:ascii="Sylfaen" w:hAnsi="Sylfaen" w:cs="Sylfaen"/>
          <w:noProof/>
          <w:lang w:val="ka-GE"/>
        </w:rPr>
      </w:pPr>
      <w:r w:rsidRPr="00CF59B1">
        <w:rPr>
          <w:rFonts w:ascii="Sylfaen" w:hAnsi="Sylfaen"/>
          <w:b/>
          <w:noProof/>
          <w:lang w:val="ka-GE"/>
        </w:rPr>
        <w:lastRenderedPageBreak/>
        <w:t>„</w:t>
      </w:r>
      <w:r w:rsidRPr="00CF59B1">
        <w:rPr>
          <w:rFonts w:ascii="Sylfaen" w:hAnsi="Sylfaen" w:cs="Sylfaen"/>
          <w:b/>
          <w:noProof/>
          <w:lang w:val="ka-GE"/>
        </w:rPr>
        <w:t>საქონელი</w:t>
      </w:r>
      <w:r w:rsidRPr="00CF59B1">
        <w:rPr>
          <w:rFonts w:ascii="Sylfaen" w:hAnsi="Sylfaen"/>
          <w:b/>
          <w:noProof/>
          <w:lang w:val="ka-GE"/>
        </w:rPr>
        <w:t xml:space="preserve"> </w:t>
      </w:r>
      <w:r w:rsidRPr="00CF59B1">
        <w:rPr>
          <w:rFonts w:ascii="Sylfaen" w:hAnsi="Sylfaen" w:cs="Sylfaen"/>
          <w:b/>
          <w:noProof/>
          <w:lang w:val="ka-GE"/>
        </w:rPr>
        <w:t>და</w:t>
      </w:r>
      <w:r w:rsidRPr="00CF59B1">
        <w:rPr>
          <w:rFonts w:ascii="Sylfaen" w:hAnsi="Sylfaen"/>
          <w:b/>
          <w:noProof/>
          <w:lang w:val="ka-GE"/>
        </w:rPr>
        <w:t xml:space="preserve"> </w:t>
      </w:r>
      <w:r w:rsidRPr="00CF59B1">
        <w:rPr>
          <w:rFonts w:ascii="Sylfaen" w:hAnsi="Sylfaen" w:cs="Sylfaen"/>
          <w:b/>
          <w:noProof/>
          <w:lang w:val="ka-GE"/>
        </w:rPr>
        <w:t>მომსახურების</w:t>
      </w:r>
      <w:r w:rsidRPr="00CF59B1">
        <w:rPr>
          <w:rFonts w:ascii="Sylfaen" w:hAnsi="Sylfaen"/>
          <w:b/>
          <w:noProof/>
          <w:lang w:val="ka-GE"/>
        </w:rPr>
        <w:t>”</w:t>
      </w:r>
      <w:r w:rsidRPr="00CF59B1">
        <w:rPr>
          <w:rFonts w:ascii="Sylfaen" w:hAnsi="Sylfaen"/>
          <w:noProof/>
          <w:lang w:val="ka-GE"/>
        </w:rPr>
        <w:t xml:space="preserve"> </w:t>
      </w:r>
      <w:r w:rsidRPr="00CF59B1">
        <w:rPr>
          <w:rFonts w:ascii="Sylfaen" w:hAnsi="Sylfaen" w:cs="Sylfaen"/>
          <w:noProof/>
          <w:lang w:val="ka-GE"/>
        </w:rPr>
        <w:t xml:space="preserve">მუხლით საანგარიშო პერიოდში დაზუსტებული გეგმა განსაზღვრულ იქნა </w:t>
      </w:r>
      <w:r w:rsidRPr="00CF59B1">
        <w:rPr>
          <w:rFonts w:ascii="Sylfaen" w:hAnsi="Sylfaen" w:cs="Sylfaen"/>
          <w:noProof/>
        </w:rPr>
        <w:t>580 427.7</w:t>
      </w:r>
      <w:r w:rsidRPr="00CF59B1">
        <w:rPr>
          <w:rFonts w:ascii="Sylfaen" w:hAnsi="Sylfaen" w:cs="Sylfaen"/>
          <w:noProof/>
          <w:lang w:val="ka-GE"/>
        </w:rPr>
        <w:t xml:space="preserve"> ათასი ლარის ოდენობით, ხოლო საკასო შესრულებამ შეადგინა </w:t>
      </w:r>
      <w:r w:rsidRPr="00CF59B1">
        <w:rPr>
          <w:rFonts w:ascii="Sylfaen" w:hAnsi="Sylfaen" w:cs="Sylfaen"/>
          <w:noProof/>
        </w:rPr>
        <w:t>517 315.5</w:t>
      </w:r>
      <w:r w:rsidRPr="00CF59B1">
        <w:rPr>
          <w:rFonts w:ascii="Sylfaen" w:hAnsi="Sylfaen" w:cs="Sylfaen"/>
          <w:noProof/>
          <w:lang w:val="ka-GE"/>
        </w:rPr>
        <w:t xml:space="preserve"> ათასი ლარი, რაც გეგმის </w:t>
      </w:r>
      <w:r w:rsidRPr="00CF59B1">
        <w:rPr>
          <w:rFonts w:ascii="Sylfaen" w:hAnsi="Sylfaen" w:cs="Sylfaen"/>
          <w:noProof/>
        </w:rPr>
        <w:t>89.1</w:t>
      </w:r>
      <w:r w:rsidRPr="00CF59B1">
        <w:rPr>
          <w:rFonts w:ascii="Sylfaen" w:hAnsi="Sylfaen" w:cs="Sylfaen"/>
          <w:noProof/>
          <w:lang w:val="ka-GE"/>
        </w:rPr>
        <w:t xml:space="preserve">%-ს შეადგენს. „საქონელი და მომსახურების” მუხლის საკასო შესრულება „ხარჯების“ საკასო შესრულების </w:t>
      </w:r>
      <w:r w:rsidRPr="00CF59B1">
        <w:rPr>
          <w:rFonts w:ascii="Sylfaen" w:hAnsi="Sylfaen" w:cs="Sylfaen"/>
          <w:noProof/>
        </w:rPr>
        <w:t>11.5</w:t>
      </w:r>
      <w:r w:rsidRPr="00CF59B1">
        <w:rPr>
          <w:rFonts w:ascii="Sylfaen" w:hAnsi="Sylfaen" w:cs="Sylfaen"/>
          <w:noProof/>
          <w:lang w:val="ka-GE"/>
        </w:rPr>
        <w:t xml:space="preserve">%-ია, ხოლო სახელმწიფო ბიუჯეტიდან გაწეული მთლიანი გადასახდელების </w:t>
      </w:r>
      <w:r w:rsidRPr="00CF59B1">
        <w:rPr>
          <w:rFonts w:ascii="Sylfaen" w:hAnsi="Sylfaen" w:cs="Sylfaen"/>
          <w:noProof/>
        </w:rPr>
        <w:t>9.0</w:t>
      </w:r>
      <w:r w:rsidRPr="00CF59B1">
        <w:rPr>
          <w:rFonts w:ascii="Sylfaen" w:hAnsi="Sylfaen" w:cs="Sylfaen"/>
          <w:noProof/>
          <w:lang w:val="ka-GE"/>
        </w:rPr>
        <w:t>%-ს შეადგენს.</w:t>
      </w:r>
      <w:r w:rsidR="008922B2" w:rsidRPr="00CF59B1">
        <w:rPr>
          <w:rFonts w:ascii="Sylfaen" w:hAnsi="Sylfaen" w:cs="Sylfaen"/>
          <w:noProof/>
          <w:lang w:val="ka-GE"/>
        </w:rPr>
        <w:t xml:space="preserve"> </w:t>
      </w:r>
    </w:p>
    <w:p w:rsidR="008922B2" w:rsidRPr="00CF59B1" w:rsidRDefault="008922B2" w:rsidP="001B4254">
      <w:pPr>
        <w:spacing w:after="0" w:line="240" w:lineRule="auto"/>
        <w:jc w:val="both"/>
        <w:rPr>
          <w:rFonts w:ascii="Sylfaen" w:hAnsi="Sylfaen"/>
          <w:lang w:val="ka-GE"/>
        </w:rPr>
      </w:pPr>
    </w:p>
    <w:p w:rsidR="00E755B0" w:rsidRPr="00CF59B1" w:rsidRDefault="00E755B0" w:rsidP="001B4254">
      <w:pPr>
        <w:spacing w:after="0" w:line="240" w:lineRule="auto"/>
        <w:jc w:val="both"/>
        <w:rPr>
          <w:rFonts w:ascii="Sylfaen" w:hAnsi="Sylfaen"/>
          <w:noProof/>
        </w:rPr>
      </w:pPr>
      <w:r w:rsidRPr="00CF59B1">
        <w:rPr>
          <w:rFonts w:ascii="Sylfaen" w:hAnsi="Sylfaen"/>
          <w:b/>
          <w:noProof/>
          <w:lang w:val="ka-GE"/>
        </w:rPr>
        <w:t>„</w:t>
      </w:r>
      <w:r w:rsidRPr="00CF59B1">
        <w:rPr>
          <w:rFonts w:ascii="Sylfaen" w:hAnsi="Sylfaen" w:cs="Sylfaen"/>
          <w:b/>
          <w:noProof/>
          <w:lang w:val="ka-GE"/>
        </w:rPr>
        <w:t>პროცენტის</w:t>
      </w:r>
      <w:r w:rsidRPr="00CF59B1">
        <w:rPr>
          <w:rFonts w:ascii="Sylfaen" w:hAnsi="Sylfaen"/>
          <w:b/>
          <w:noProof/>
          <w:lang w:val="ka-GE"/>
        </w:rPr>
        <w:t>”</w:t>
      </w:r>
      <w:r w:rsidRPr="00CF59B1">
        <w:rPr>
          <w:rFonts w:ascii="Sylfaen" w:hAnsi="Sylfaen"/>
          <w:noProof/>
          <w:lang w:val="ka-GE"/>
        </w:rPr>
        <w:t xml:space="preserve"> </w:t>
      </w:r>
      <w:r w:rsidRPr="00CF59B1">
        <w:rPr>
          <w:rFonts w:ascii="Sylfaen" w:eastAsia="Times New Roman" w:hAnsi="Sylfaen" w:cs="Sylfaen"/>
          <w:noProof/>
          <w:lang w:val="ka-GE"/>
        </w:rPr>
        <w:t xml:space="preserve">მუხლით საანგარიშო პერიოდში დაზუსტებული გეგმა განსაზღვრულ იქნა </w:t>
      </w:r>
      <w:r w:rsidRPr="00CF59B1">
        <w:rPr>
          <w:rFonts w:ascii="Sylfaen" w:eastAsia="Times New Roman" w:hAnsi="Sylfaen" w:cs="Sylfaen"/>
          <w:noProof/>
        </w:rPr>
        <w:t>420 639.0</w:t>
      </w:r>
      <w:r w:rsidRPr="00CF59B1">
        <w:rPr>
          <w:rFonts w:ascii="Sylfaen" w:eastAsia="Times New Roman" w:hAnsi="Sylfaen" w:cs="Sylfaen"/>
          <w:noProof/>
          <w:lang w:val="ka-GE"/>
        </w:rPr>
        <w:t xml:space="preserve"> ათასი ლარის ოდენობით, ხოლო საკასო შესრულებამ შეადგინა </w:t>
      </w:r>
      <w:r w:rsidRPr="00CF59B1">
        <w:rPr>
          <w:rFonts w:ascii="Sylfaen" w:eastAsia="Times New Roman" w:hAnsi="Sylfaen" w:cs="Sylfaen"/>
          <w:noProof/>
        </w:rPr>
        <w:t>418 301.2</w:t>
      </w:r>
      <w:r w:rsidRPr="00CF59B1">
        <w:rPr>
          <w:rFonts w:ascii="Sylfaen" w:eastAsia="Times New Roman" w:hAnsi="Sylfaen" w:cs="Sylfaen"/>
          <w:noProof/>
          <w:lang w:val="ka-GE"/>
        </w:rPr>
        <w:t xml:space="preserve"> ათასი ლარი, რაც გეგმის </w:t>
      </w:r>
      <w:r w:rsidRPr="00CF59B1">
        <w:rPr>
          <w:rFonts w:ascii="Sylfaen" w:eastAsia="Times New Roman" w:hAnsi="Sylfaen" w:cs="Sylfaen"/>
          <w:noProof/>
        </w:rPr>
        <w:t>99.4</w:t>
      </w:r>
      <w:r w:rsidRPr="00CF59B1">
        <w:rPr>
          <w:rFonts w:ascii="Sylfaen" w:eastAsia="Times New Roman" w:hAnsi="Sylfaen" w:cs="Sylfaen"/>
          <w:noProof/>
          <w:lang w:val="ka-GE"/>
        </w:rPr>
        <w:t xml:space="preserve">%-ს, ხოლო სახელმწიფო ბიუჯეტიდან გაწეული გადასახდელების </w:t>
      </w:r>
      <w:r w:rsidRPr="00CF59B1">
        <w:rPr>
          <w:rFonts w:ascii="Sylfaen" w:eastAsia="Times New Roman" w:hAnsi="Sylfaen" w:cs="Sylfaen"/>
          <w:noProof/>
        </w:rPr>
        <w:t>7.3</w:t>
      </w:r>
      <w:r w:rsidRPr="00CF59B1">
        <w:rPr>
          <w:rFonts w:ascii="Sylfaen" w:eastAsia="Times New Roman" w:hAnsi="Sylfaen" w:cs="Sylfaen"/>
          <w:noProof/>
          <w:lang w:val="ka-GE"/>
        </w:rPr>
        <w:t xml:space="preserve">%-ს შეადგენს. პროცენტის მუხლიდან საგარეო სახელმწიფო ვალდებულებების მომსახურებაზე მიმართული იქნა </w:t>
      </w:r>
      <w:r w:rsidRPr="00CF59B1">
        <w:rPr>
          <w:rFonts w:ascii="Sylfaen" w:eastAsia="Times New Roman" w:hAnsi="Sylfaen" w:cs="Sylfaen"/>
          <w:noProof/>
        </w:rPr>
        <w:t>170 262.5</w:t>
      </w:r>
      <w:r w:rsidRPr="00CF59B1">
        <w:rPr>
          <w:rFonts w:ascii="Sylfaen" w:eastAsia="Times New Roman" w:hAnsi="Sylfaen" w:cs="Sylfaen"/>
          <w:noProof/>
          <w:lang w:val="ka-GE"/>
        </w:rPr>
        <w:t xml:space="preserve"> ათასი ლარი, ხოლო საშინაო სახელმწიფო ვალდებულებების მომსახურებაზე - </w:t>
      </w:r>
      <w:r w:rsidRPr="00CF59B1">
        <w:rPr>
          <w:rFonts w:ascii="Sylfaen" w:eastAsia="Times New Roman" w:hAnsi="Sylfaen" w:cs="Sylfaen"/>
          <w:noProof/>
        </w:rPr>
        <w:t>247 999.7</w:t>
      </w:r>
      <w:r w:rsidRPr="00CF59B1">
        <w:rPr>
          <w:rFonts w:ascii="Sylfaen" w:eastAsia="Times New Roman" w:hAnsi="Sylfaen" w:cs="Sylfaen"/>
          <w:noProof/>
          <w:lang w:val="ka-GE"/>
        </w:rPr>
        <w:t xml:space="preserve">  ათასი ლარი.</w:t>
      </w:r>
      <w:r w:rsidRPr="00CF59B1">
        <w:rPr>
          <w:rFonts w:ascii="Sylfaen" w:hAnsi="Sylfaen"/>
          <w:noProof/>
          <w:lang w:val="ka-GE"/>
        </w:rPr>
        <w:t xml:space="preserve"> </w:t>
      </w:r>
    </w:p>
    <w:p w:rsidR="00E755B0" w:rsidRPr="00CF59B1" w:rsidRDefault="00E755B0" w:rsidP="001B4254">
      <w:pPr>
        <w:spacing w:after="0" w:line="240" w:lineRule="auto"/>
        <w:ind w:firstLine="720"/>
        <w:jc w:val="both"/>
        <w:rPr>
          <w:rFonts w:ascii="Sylfaen" w:hAnsi="Sylfaen"/>
          <w:b/>
          <w:noProof/>
          <w:lang w:val="ka-GE"/>
        </w:rPr>
      </w:pPr>
    </w:p>
    <w:p w:rsidR="007335D3" w:rsidRPr="00CF59B1" w:rsidRDefault="00E755B0" w:rsidP="001B4254">
      <w:pPr>
        <w:spacing w:line="240" w:lineRule="auto"/>
        <w:jc w:val="both"/>
        <w:rPr>
          <w:rFonts w:ascii="Sylfaen" w:eastAsia="Times New Roman" w:hAnsi="Sylfaen" w:cs="Sylfaen"/>
          <w:noProof/>
          <w:lang w:val="ka-GE"/>
        </w:rPr>
      </w:pPr>
      <w:r w:rsidRPr="00CF59B1">
        <w:rPr>
          <w:rFonts w:ascii="Sylfaen" w:hAnsi="Sylfaen"/>
          <w:b/>
          <w:noProof/>
          <w:lang w:val="ka-GE"/>
        </w:rPr>
        <w:t>„</w:t>
      </w:r>
      <w:r w:rsidRPr="00CF59B1">
        <w:rPr>
          <w:rFonts w:ascii="Sylfaen" w:hAnsi="Sylfaen" w:cs="Sylfaen"/>
          <w:b/>
          <w:noProof/>
          <w:lang w:val="ka-GE"/>
        </w:rPr>
        <w:t>სუბსიდიების</w:t>
      </w:r>
      <w:r w:rsidRPr="00CF59B1">
        <w:rPr>
          <w:rFonts w:ascii="Sylfaen" w:hAnsi="Sylfaen"/>
          <w:b/>
          <w:noProof/>
          <w:lang w:val="ka-GE"/>
        </w:rPr>
        <w:t>”</w:t>
      </w:r>
      <w:r w:rsidRPr="00CF59B1">
        <w:rPr>
          <w:rFonts w:ascii="Sylfaen" w:hAnsi="Sylfaen"/>
          <w:noProof/>
          <w:lang w:val="ka-GE"/>
        </w:rPr>
        <w:t xml:space="preserve"> </w:t>
      </w:r>
      <w:r w:rsidRPr="00CF59B1">
        <w:rPr>
          <w:rFonts w:ascii="Sylfaen" w:eastAsia="Times New Roman" w:hAnsi="Sylfaen" w:cs="Sylfaen"/>
          <w:noProof/>
          <w:lang w:val="ka-GE"/>
        </w:rPr>
        <w:t xml:space="preserve">მუხლით საანგარიშო პერიოდში დაზუსტებული გეგმა განისაზღვრა </w:t>
      </w:r>
      <w:r w:rsidRPr="00CF59B1">
        <w:rPr>
          <w:rFonts w:ascii="Sylfaen" w:eastAsia="Times New Roman" w:hAnsi="Sylfaen" w:cs="Sylfaen"/>
          <w:noProof/>
        </w:rPr>
        <w:t>233 465.8</w:t>
      </w:r>
      <w:r w:rsidRPr="00CF59B1">
        <w:rPr>
          <w:rFonts w:ascii="Sylfaen" w:eastAsia="Times New Roman" w:hAnsi="Sylfaen" w:cs="Sylfaen"/>
          <w:noProof/>
          <w:lang w:val="ka-GE"/>
        </w:rPr>
        <w:t xml:space="preserve"> ათასი ლარით</w:t>
      </w:r>
      <w:r w:rsidRPr="00CF59B1">
        <w:rPr>
          <w:rFonts w:ascii="Sylfaen" w:eastAsia="Times New Roman" w:hAnsi="Sylfaen" w:cs="Sylfaen"/>
          <w:noProof/>
        </w:rPr>
        <w:t>,</w:t>
      </w:r>
      <w:r w:rsidRPr="00CF59B1">
        <w:rPr>
          <w:rFonts w:ascii="Sylfaen" w:eastAsia="Times New Roman" w:hAnsi="Sylfaen" w:cs="Sylfaen"/>
          <w:noProof/>
          <w:lang w:val="ka-GE"/>
        </w:rPr>
        <w:t xml:space="preserve"> ხოლო საკასო შესრულებამ შეადგინა </w:t>
      </w:r>
      <w:r w:rsidRPr="00CF59B1">
        <w:rPr>
          <w:rFonts w:ascii="Sylfaen" w:eastAsia="Times New Roman" w:hAnsi="Sylfaen" w:cs="Sylfaen"/>
          <w:noProof/>
        </w:rPr>
        <w:t>258 366.1</w:t>
      </w:r>
      <w:r w:rsidRPr="00CF59B1">
        <w:rPr>
          <w:rFonts w:ascii="Sylfaen" w:eastAsia="Times New Roman" w:hAnsi="Sylfaen" w:cs="Sylfaen"/>
          <w:noProof/>
          <w:lang w:val="ka-GE"/>
        </w:rPr>
        <w:t xml:space="preserve"> ათასი ლარი, რაც გეგმის </w:t>
      </w:r>
      <w:r w:rsidRPr="00CF59B1">
        <w:rPr>
          <w:rFonts w:ascii="Sylfaen" w:eastAsia="Times New Roman" w:hAnsi="Sylfaen" w:cs="Sylfaen"/>
          <w:noProof/>
        </w:rPr>
        <w:t>110.7</w:t>
      </w:r>
      <w:r w:rsidRPr="00CF59B1">
        <w:rPr>
          <w:rFonts w:ascii="Sylfaen" w:eastAsia="Times New Roman" w:hAnsi="Sylfaen" w:cs="Sylfaen"/>
          <w:noProof/>
          <w:lang w:val="ka-GE"/>
        </w:rPr>
        <w:t xml:space="preserve">%-ს, ხოლო სახელმწიფო ბიუჯეტიდან გაწეული გადასახდელების </w:t>
      </w:r>
      <w:r w:rsidRPr="00CF59B1">
        <w:rPr>
          <w:rFonts w:ascii="Sylfaen" w:eastAsia="Times New Roman" w:hAnsi="Sylfaen" w:cs="Sylfaen"/>
          <w:noProof/>
        </w:rPr>
        <w:t>4.5</w:t>
      </w:r>
      <w:r w:rsidRPr="00CF59B1">
        <w:rPr>
          <w:rFonts w:ascii="Sylfaen" w:eastAsia="Times New Roman" w:hAnsi="Sylfaen" w:cs="Sylfaen"/>
          <w:noProof/>
          <w:lang w:val="ka-GE"/>
        </w:rPr>
        <w:t>%-ს შეადგენს.</w:t>
      </w:r>
    </w:p>
    <w:p w:rsidR="007335D3" w:rsidRPr="00CF59B1" w:rsidRDefault="00E755B0" w:rsidP="001B4254">
      <w:pPr>
        <w:spacing w:after="0" w:line="240" w:lineRule="auto"/>
        <w:jc w:val="both"/>
        <w:rPr>
          <w:rFonts w:ascii="Sylfaen" w:hAnsi="Sylfaen"/>
          <w:bCs/>
          <w:noProof/>
          <w:lang w:val="ka-GE"/>
        </w:rPr>
      </w:pPr>
      <w:r w:rsidRPr="00CF59B1">
        <w:rPr>
          <w:rFonts w:ascii="Sylfaen" w:hAnsi="Sylfaen"/>
          <w:b/>
          <w:noProof/>
          <w:lang w:val="ka-GE"/>
        </w:rPr>
        <w:t xml:space="preserve">„გრანტების” </w:t>
      </w:r>
      <w:r w:rsidRPr="00CF59B1">
        <w:rPr>
          <w:rFonts w:ascii="Sylfaen" w:hAnsi="Sylfaen"/>
          <w:bCs/>
          <w:noProof/>
          <w:lang w:val="ka-GE"/>
        </w:rPr>
        <w:t xml:space="preserve">მუხლით საანგარიშო პერიოდში დაზუსტებული გეგმა განსაზღვრულ იქნა </w:t>
      </w:r>
      <w:r w:rsidRPr="00CF59B1">
        <w:rPr>
          <w:rFonts w:ascii="Sylfaen" w:hAnsi="Sylfaen"/>
          <w:bCs/>
          <w:noProof/>
        </w:rPr>
        <w:t>328 402.3</w:t>
      </w:r>
      <w:r w:rsidRPr="00CF59B1">
        <w:rPr>
          <w:rFonts w:ascii="Sylfaen" w:hAnsi="Sylfaen"/>
          <w:bCs/>
          <w:noProof/>
          <w:lang w:val="ka-GE"/>
        </w:rPr>
        <w:t xml:space="preserve"> ათასი ლარის ოდენობით, ხოლო საკასო შესრულებამ შეადგინა </w:t>
      </w:r>
      <w:r w:rsidRPr="00CF59B1">
        <w:rPr>
          <w:rFonts w:ascii="Sylfaen" w:hAnsi="Sylfaen"/>
          <w:bCs/>
          <w:noProof/>
        </w:rPr>
        <w:t>295 272.3</w:t>
      </w:r>
      <w:r w:rsidRPr="00CF59B1">
        <w:rPr>
          <w:rFonts w:ascii="Sylfaen" w:hAnsi="Sylfaen"/>
          <w:bCs/>
          <w:noProof/>
          <w:lang w:val="ka-GE"/>
        </w:rPr>
        <w:t xml:space="preserve"> ათასი ლარი, რაც გეგმის </w:t>
      </w:r>
      <w:r w:rsidRPr="00CF59B1">
        <w:rPr>
          <w:rFonts w:ascii="Sylfaen" w:hAnsi="Sylfaen"/>
          <w:bCs/>
          <w:noProof/>
        </w:rPr>
        <w:t>89.1</w:t>
      </w:r>
      <w:r w:rsidRPr="00CF59B1">
        <w:rPr>
          <w:rFonts w:ascii="Sylfaen" w:hAnsi="Sylfaen"/>
          <w:bCs/>
          <w:noProof/>
          <w:lang w:val="ka-GE"/>
        </w:rPr>
        <w:t xml:space="preserve">%-ს, ხოლო სახელმწიფო ბიუჯეტიდან გაწეული გადასახდელების </w:t>
      </w:r>
      <w:r w:rsidRPr="00CF59B1">
        <w:rPr>
          <w:rFonts w:ascii="Sylfaen" w:hAnsi="Sylfaen"/>
          <w:bCs/>
          <w:noProof/>
        </w:rPr>
        <w:t>5.1</w:t>
      </w:r>
      <w:r w:rsidRPr="00CF59B1">
        <w:rPr>
          <w:rFonts w:ascii="Sylfaen" w:hAnsi="Sylfaen"/>
          <w:bCs/>
          <w:noProof/>
          <w:lang w:val="ka-GE"/>
        </w:rPr>
        <w:t>%-ს შეადგენს.</w:t>
      </w:r>
    </w:p>
    <w:p w:rsidR="007335D3" w:rsidRPr="00CF59B1" w:rsidRDefault="007335D3" w:rsidP="001B4254">
      <w:pPr>
        <w:spacing w:after="0" w:line="240" w:lineRule="auto"/>
        <w:jc w:val="both"/>
        <w:rPr>
          <w:rFonts w:ascii="Sylfaen" w:hAnsi="Sylfaen" w:cs="Sylfaen"/>
          <w:noProof/>
        </w:rPr>
      </w:pPr>
      <w:r w:rsidRPr="00CF59B1">
        <w:rPr>
          <w:rFonts w:ascii="Sylfaen" w:hAnsi="Sylfaen" w:cs="Sylfaen"/>
          <w:b/>
          <w:noProof/>
        </w:rPr>
        <w:tab/>
      </w:r>
      <w:r w:rsidRPr="00CF59B1">
        <w:rPr>
          <w:rFonts w:ascii="Sylfaen" w:hAnsi="Sylfaen" w:cs="Sylfaen"/>
          <w:noProof/>
          <w:lang w:val="ka-GE"/>
        </w:rPr>
        <w:t xml:space="preserve"> </w:t>
      </w:r>
    </w:p>
    <w:p w:rsidR="007335D3" w:rsidRPr="00CF59B1" w:rsidRDefault="00E755B0" w:rsidP="001B4254">
      <w:pPr>
        <w:spacing w:line="240" w:lineRule="auto"/>
        <w:jc w:val="both"/>
        <w:rPr>
          <w:rFonts w:ascii="Sylfaen" w:hAnsi="Sylfaen" w:cs="Sylfaen"/>
          <w:noProof/>
          <w:lang w:val="ka-GE"/>
        </w:rPr>
      </w:pPr>
      <w:r w:rsidRPr="00CF59B1">
        <w:rPr>
          <w:rFonts w:ascii="Sylfaen" w:hAnsi="Sylfaen" w:cs="Sylfaen"/>
          <w:b/>
          <w:noProof/>
          <w:lang w:val="ka-GE"/>
        </w:rPr>
        <w:t>„სოციალური უზრუნველყოფის”</w:t>
      </w:r>
      <w:r w:rsidRPr="00CF59B1">
        <w:rPr>
          <w:rFonts w:ascii="Sylfaen" w:hAnsi="Sylfaen" w:cs="Sylfaen"/>
          <w:noProof/>
          <w:lang w:val="ka-GE"/>
        </w:rPr>
        <w:t xml:space="preserve"> მუხლით საანგარიშო პერიოდში საკასო შესრულებამ შეადგინა         </w:t>
      </w:r>
      <w:r w:rsidRPr="00CF59B1">
        <w:rPr>
          <w:rFonts w:ascii="Sylfaen" w:hAnsi="Sylfaen" w:cs="Sylfaen"/>
          <w:noProof/>
        </w:rPr>
        <w:t>1 846 498.5</w:t>
      </w:r>
      <w:r w:rsidRPr="00CF59B1">
        <w:rPr>
          <w:rFonts w:ascii="Sylfaen" w:hAnsi="Sylfaen" w:cs="Sylfaen"/>
          <w:noProof/>
          <w:lang w:val="ka-GE"/>
        </w:rPr>
        <w:t xml:space="preserve"> ათასი ლარი, რაც დაზუსტებული გეგმიური პარამეტრის (</w:t>
      </w:r>
      <w:r w:rsidRPr="00CF59B1">
        <w:rPr>
          <w:rFonts w:ascii="Sylfaen" w:hAnsi="Sylfaen" w:cs="Sylfaen"/>
          <w:noProof/>
        </w:rPr>
        <w:t xml:space="preserve">1 848 804.3 </w:t>
      </w:r>
      <w:r w:rsidRPr="00CF59B1">
        <w:rPr>
          <w:rFonts w:ascii="Sylfaen" w:hAnsi="Sylfaen" w:cs="Sylfaen"/>
          <w:noProof/>
          <w:lang w:val="ka-GE"/>
        </w:rPr>
        <w:t xml:space="preserve">ათასი ლარი) </w:t>
      </w:r>
      <w:r w:rsidRPr="00CF59B1">
        <w:rPr>
          <w:rFonts w:ascii="Sylfaen" w:hAnsi="Sylfaen" w:cs="Sylfaen"/>
          <w:noProof/>
        </w:rPr>
        <w:t>99.9</w:t>
      </w:r>
      <w:r w:rsidRPr="00CF59B1">
        <w:rPr>
          <w:rFonts w:ascii="Sylfaen" w:hAnsi="Sylfaen" w:cs="Sylfaen"/>
          <w:noProof/>
          <w:lang w:val="ka-GE"/>
        </w:rPr>
        <w:t xml:space="preserve"> %-ია</w:t>
      </w:r>
      <w:r w:rsidRPr="00CF59B1">
        <w:rPr>
          <w:rFonts w:ascii="Sylfaen" w:hAnsi="Sylfaen" w:cs="Sylfaen"/>
          <w:noProof/>
        </w:rPr>
        <w:t>.</w:t>
      </w:r>
      <w:r w:rsidRPr="00CF59B1">
        <w:rPr>
          <w:rFonts w:ascii="Sylfaen" w:hAnsi="Sylfaen" w:cs="Sylfaen"/>
          <w:noProof/>
          <w:lang w:val="ka-GE"/>
        </w:rPr>
        <w:t xml:space="preserve"> „სოციალური უზრუნველყოფის” მუხლის საკასო შესრულება „ხარჯების“ საკასო შესრულების </w:t>
      </w:r>
      <w:r w:rsidRPr="00CF59B1">
        <w:rPr>
          <w:rFonts w:ascii="Sylfaen" w:hAnsi="Sylfaen" w:cs="Sylfaen"/>
          <w:noProof/>
        </w:rPr>
        <w:t>40.9</w:t>
      </w:r>
      <w:r w:rsidRPr="00CF59B1">
        <w:rPr>
          <w:rFonts w:ascii="Sylfaen" w:hAnsi="Sylfaen" w:cs="Sylfaen"/>
          <w:noProof/>
          <w:lang w:val="ka-GE"/>
        </w:rPr>
        <w:t xml:space="preserve">%-ია, ხოლო სახელმწიფო ბიუჯეტიდან გაწეული მთლიანი გადასახდელების </w:t>
      </w:r>
      <w:r w:rsidRPr="00CF59B1">
        <w:rPr>
          <w:rFonts w:ascii="Sylfaen" w:hAnsi="Sylfaen" w:cs="Sylfaen"/>
          <w:noProof/>
        </w:rPr>
        <w:t>32.1</w:t>
      </w:r>
      <w:r w:rsidRPr="00CF59B1">
        <w:rPr>
          <w:rFonts w:ascii="Sylfaen" w:hAnsi="Sylfaen" w:cs="Sylfaen"/>
          <w:noProof/>
          <w:lang w:val="ka-GE"/>
        </w:rPr>
        <w:t>%-ს შეადგენს.</w:t>
      </w:r>
    </w:p>
    <w:p w:rsidR="00CF59B1" w:rsidRDefault="00E755B0" w:rsidP="001B4254">
      <w:pPr>
        <w:spacing w:line="240" w:lineRule="auto"/>
        <w:jc w:val="both"/>
        <w:rPr>
          <w:rFonts w:ascii="Sylfaen" w:hAnsi="Sylfaen" w:cs="Sylfaen"/>
          <w:bCs/>
          <w:noProof/>
          <w:lang w:val="ka-GE"/>
        </w:rPr>
      </w:pPr>
      <w:r w:rsidRPr="00CF59B1">
        <w:rPr>
          <w:rFonts w:ascii="Sylfaen" w:hAnsi="Sylfaen" w:cs="Sylfaen"/>
          <w:b/>
          <w:noProof/>
          <w:lang w:val="ka-GE"/>
        </w:rPr>
        <w:t>„სხვა ხარჯების”</w:t>
      </w:r>
      <w:r w:rsidRPr="00CF59B1">
        <w:rPr>
          <w:rFonts w:ascii="Sylfaen" w:hAnsi="Sylfaen" w:cs="Sylfaen"/>
          <w:bCs/>
          <w:noProof/>
          <w:lang w:val="ka-GE"/>
        </w:rPr>
        <w:t xml:space="preserve"> მუხლით საანგარიშო პერიოდში დაზუსტებული გეგმა განისაზღვრა </w:t>
      </w:r>
      <w:r w:rsidRPr="00CF59B1">
        <w:rPr>
          <w:rFonts w:ascii="Sylfaen" w:hAnsi="Sylfaen" w:cs="Sylfaen"/>
          <w:bCs/>
          <w:noProof/>
        </w:rPr>
        <w:t>598 813.4</w:t>
      </w:r>
      <w:r w:rsidRPr="00CF59B1">
        <w:rPr>
          <w:rFonts w:ascii="Sylfaen" w:hAnsi="Sylfaen" w:cs="Sylfaen"/>
          <w:bCs/>
          <w:noProof/>
          <w:lang w:val="ka-GE"/>
        </w:rPr>
        <w:t xml:space="preserve"> ათასი ლარით, ხოლო საკასო შესრულება - </w:t>
      </w:r>
      <w:r w:rsidRPr="00CF59B1">
        <w:rPr>
          <w:rFonts w:ascii="Sylfaen" w:hAnsi="Sylfaen" w:cs="Sylfaen"/>
          <w:bCs/>
          <w:noProof/>
        </w:rPr>
        <w:t>586 308.1</w:t>
      </w:r>
      <w:r w:rsidRPr="00CF59B1">
        <w:rPr>
          <w:rFonts w:ascii="Sylfaen" w:hAnsi="Sylfaen" w:cs="Sylfaen"/>
          <w:bCs/>
          <w:noProof/>
          <w:lang w:val="ka-GE"/>
        </w:rPr>
        <w:t xml:space="preserve"> ათასი ლარია, რაც </w:t>
      </w:r>
      <w:r w:rsidRPr="00CF59B1">
        <w:rPr>
          <w:rFonts w:ascii="Sylfaen" w:hAnsi="Sylfaen" w:cs="Sylfaen"/>
          <w:noProof/>
          <w:lang w:val="ka-GE"/>
        </w:rPr>
        <w:t xml:space="preserve">გეგმის </w:t>
      </w:r>
      <w:r w:rsidRPr="00CF59B1">
        <w:rPr>
          <w:rFonts w:ascii="Sylfaen" w:hAnsi="Sylfaen" w:cs="Sylfaen"/>
          <w:bCs/>
          <w:noProof/>
        </w:rPr>
        <w:t>97.9</w:t>
      </w:r>
      <w:r w:rsidRPr="00CF59B1">
        <w:rPr>
          <w:rFonts w:ascii="Sylfaen" w:hAnsi="Sylfaen" w:cs="Sylfaen"/>
          <w:bCs/>
          <w:noProof/>
          <w:lang w:val="ka-GE"/>
        </w:rPr>
        <w:t xml:space="preserve">%-ია. „სხვა ხარჯების” მუხლის საკასო შესრულება „ხარჯების“ საკასო შესრულების </w:t>
      </w:r>
      <w:r w:rsidRPr="00CF59B1">
        <w:rPr>
          <w:rFonts w:ascii="Sylfaen" w:hAnsi="Sylfaen" w:cs="Sylfaen"/>
          <w:bCs/>
          <w:noProof/>
        </w:rPr>
        <w:t>13.0</w:t>
      </w:r>
      <w:r w:rsidRPr="00CF59B1">
        <w:rPr>
          <w:rFonts w:ascii="Sylfaen" w:hAnsi="Sylfaen" w:cs="Sylfaen"/>
          <w:bCs/>
          <w:noProof/>
          <w:lang w:val="ka-GE"/>
        </w:rPr>
        <w:t xml:space="preserve">%-ია, ხოლო სახელმწიფო ბიუჯეტიდან გაწეული გადასახდელების - </w:t>
      </w:r>
      <w:r w:rsidRPr="00CF59B1">
        <w:rPr>
          <w:rFonts w:ascii="Sylfaen" w:hAnsi="Sylfaen" w:cs="Sylfaen"/>
          <w:bCs/>
          <w:noProof/>
        </w:rPr>
        <w:t>10.2</w:t>
      </w:r>
      <w:r w:rsidRPr="00CF59B1">
        <w:rPr>
          <w:rFonts w:ascii="Sylfaen" w:hAnsi="Sylfaen" w:cs="Sylfaen"/>
          <w:bCs/>
          <w:noProof/>
          <w:lang w:val="ka-GE"/>
        </w:rPr>
        <w:t>%-ს შეადგენს.</w:t>
      </w:r>
    </w:p>
    <w:p w:rsidR="00CF59B1" w:rsidRPr="00CF59B1" w:rsidRDefault="00CF59B1" w:rsidP="001B4254">
      <w:pPr>
        <w:tabs>
          <w:tab w:val="left" w:pos="0"/>
        </w:tabs>
        <w:spacing w:line="240" w:lineRule="auto"/>
        <w:ind w:right="173" w:firstLine="720"/>
        <w:jc w:val="right"/>
        <w:rPr>
          <w:rFonts w:ascii="Sylfaen" w:hAnsi="Sylfaen" w:cs="Sylfaen"/>
          <w:b/>
          <w:noProof/>
          <w:sz w:val="18"/>
          <w:szCs w:val="18"/>
          <w:lang w:val="ka-GE"/>
        </w:rPr>
      </w:pPr>
      <w:r w:rsidRPr="00CF59B1">
        <w:rPr>
          <w:rFonts w:ascii="Sylfaen" w:hAnsi="Sylfaen" w:cs="Sylfaen"/>
          <w:b/>
          <w:noProof/>
          <w:sz w:val="18"/>
          <w:szCs w:val="18"/>
          <w:lang w:val="ka-GE"/>
        </w:rPr>
        <w:t>20</w:t>
      </w:r>
      <w:r w:rsidRPr="00CF59B1">
        <w:rPr>
          <w:rFonts w:ascii="Sylfaen" w:hAnsi="Sylfaen" w:cs="Sylfaen"/>
          <w:b/>
          <w:noProof/>
          <w:sz w:val="18"/>
          <w:szCs w:val="18"/>
        </w:rPr>
        <w:t>2</w:t>
      </w:r>
      <w:r w:rsidRPr="00CF59B1">
        <w:rPr>
          <w:rFonts w:ascii="Sylfaen" w:hAnsi="Sylfaen" w:cs="Sylfaen"/>
          <w:b/>
          <w:noProof/>
          <w:sz w:val="18"/>
          <w:szCs w:val="18"/>
          <w:lang w:val="ka-GE"/>
        </w:rPr>
        <w:t>4 წლის I კვარტლის ხარჯების სტრუქტურა</w:t>
      </w:r>
    </w:p>
    <w:p w:rsidR="00CF59B1" w:rsidRPr="00CF59B1" w:rsidRDefault="00CF59B1" w:rsidP="001B4254">
      <w:pPr>
        <w:tabs>
          <w:tab w:val="left" w:pos="0"/>
        </w:tabs>
        <w:spacing w:after="0" w:line="240" w:lineRule="auto"/>
        <w:ind w:right="173" w:firstLine="720"/>
        <w:jc w:val="right"/>
        <w:rPr>
          <w:rFonts w:ascii="Sylfaen" w:hAnsi="Sylfaen"/>
          <w:i/>
          <w:noProof/>
          <w:sz w:val="18"/>
          <w:szCs w:val="18"/>
          <w:lang w:val="ka-GE"/>
        </w:rPr>
      </w:pPr>
      <w:r w:rsidRPr="00CF59B1">
        <w:rPr>
          <w:rFonts w:ascii="Sylfaen" w:hAnsi="Sylfaen"/>
          <w:i/>
          <w:noProof/>
          <w:sz w:val="18"/>
          <w:szCs w:val="18"/>
          <w:lang w:val="ka-GE"/>
        </w:rPr>
        <w:t>(საკასო შესრულება)</w:t>
      </w:r>
    </w:p>
    <w:p w:rsidR="00CF59B1" w:rsidRPr="00CF59B1" w:rsidRDefault="00CF59B1" w:rsidP="001B4254">
      <w:pPr>
        <w:tabs>
          <w:tab w:val="left" w:pos="0"/>
        </w:tabs>
        <w:spacing w:after="0" w:line="240" w:lineRule="auto"/>
        <w:ind w:right="173" w:firstLine="720"/>
        <w:jc w:val="right"/>
        <w:rPr>
          <w:rFonts w:ascii="Sylfaen" w:hAnsi="Sylfaen"/>
          <w:i/>
          <w:noProof/>
          <w:sz w:val="18"/>
          <w:szCs w:val="18"/>
          <w:lang w:val="ka-GE"/>
        </w:rPr>
      </w:pPr>
    </w:p>
    <w:p w:rsidR="00CF59B1" w:rsidRPr="00CF59B1" w:rsidRDefault="00CF59B1" w:rsidP="001B4254">
      <w:pPr>
        <w:tabs>
          <w:tab w:val="left" w:pos="0"/>
        </w:tabs>
        <w:spacing w:after="0" w:line="240" w:lineRule="auto"/>
        <w:ind w:right="173"/>
        <w:jc w:val="center"/>
        <w:rPr>
          <w:rFonts w:ascii="Sylfaen" w:hAnsi="Sylfaen"/>
          <w:i/>
          <w:noProof/>
          <w:sz w:val="18"/>
          <w:szCs w:val="18"/>
          <w:lang w:val="ka-GE"/>
        </w:rPr>
      </w:pPr>
      <w:r w:rsidRPr="00CF59B1">
        <w:rPr>
          <w:rFonts w:ascii="Sylfaen" w:hAnsi="Sylfaen"/>
          <w:noProof/>
        </w:rPr>
        <w:drawing>
          <wp:inline distT="0" distB="0" distL="0" distR="0" wp14:anchorId="7DE3A89B" wp14:editId="21C84583">
            <wp:extent cx="6362700" cy="2543175"/>
            <wp:effectExtent l="0" t="0" r="0" b="0"/>
            <wp:docPr id="14" name="Chart 14">
              <a:extLst xmlns:a="http://schemas.openxmlformats.org/drawingml/2006/main">
                <a:ext uri="{FF2B5EF4-FFF2-40B4-BE49-F238E27FC236}">
                  <a16:creationId xmlns:a16="http://schemas.microsoft.com/office/drawing/2014/main" id="{00000000-0008-0000-0100-000028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F59B1" w:rsidRPr="00CF59B1" w:rsidRDefault="00CF59B1" w:rsidP="001B4254">
      <w:pPr>
        <w:tabs>
          <w:tab w:val="left" w:pos="0"/>
        </w:tabs>
        <w:spacing w:after="0" w:line="240" w:lineRule="auto"/>
        <w:ind w:right="173" w:firstLine="720"/>
        <w:jc w:val="center"/>
        <w:rPr>
          <w:rFonts w:ascii="Sylfaen" w:hAnsi="Sylfaen"/>
          <w:i/>
          <w:noProof/>
          <w:sz w:val="18"/>
          <w:szCs w:val="18"/>
        </w:rPr>
      </w:pPr>
    </w:p>
    <w:p w:rsidR="000B6813" w:rsidRPr="00CF59B1" w:rsidRDefault="003D6F90" w:rsidP="001B4254">
      <w:pPr>
        <w:spacing w:line="240" w:lineRule="auto"/>
        <w:jc w:val="both"/>
        <w:rPr>
          <w:rFonts w:ascii="Sylfaen" w:hAnsi="Sylfaen"/>
          <w:noProof/>
          <w:color w:val="FF0000"/>
          <w:highlight w:val="yellow"/>
          <w:lang w:val="ka-GE"/>
        </w:rPr>
      </w:pPr>
      <w:r w:rsidRPr="00CF59B1">
        <w:rPr>
          <w:rFonts w:ascii="Sylfaen" w:hAnsi="Sylfaen"/>
          <w:noProof/>
          <w:color w:val="FF0000"/>
          <w:highlight w:val="yellow"/>
          <w:lang w:val="ka-GE"/>
        </w:rPr>
        <w:br w:type="page"/>
      </w:r>
    </w:p>
    <w:p w:rsidR="00FD179C" w:rsidRPr="00CF59B1" w:rsidRDefault="00FD179C" w:rsidP="001B4254">
      <w:pPr>
        <w:tabs>
          <w:tab w:val="left" w:pos="0"/>
        </w:tabs>
        <w:spacing w:after="0" w:line="240" w:lineRule="auto"/>
        <w:ind w:right="173"/>
        <w:jc w:val="center"/>
        <w:rPr>
          <w:rFonts w:ascii="Sylfaen" w:eastAsia="Times New Roman" w:hAnsi="Sylfaen" w:cs="Sylfaen"/>
          <w:b/>
          <w:bCs/>
          <w:lang w:val="ka-GE"/>
        </w:rPr>
      </w:pPr>
      <w:r w:rsidRPr="00CF59B1">
        <w:rPr>
          <w:rFonts w:ascii="Sylfaen" w:eastAsia="Times New Roman" w:hAnsi="Sylfaen" w:cs="Sylfaen"/>
          <w:b/>
          <w:bCs/>
          <w:lang w:val="ka-GE"/>
        </w:rPr>
        <w:lastRenderedPageBreak/>
        <w:t>საქართველოს საბიუჯეტო კოდექსის 71-ე და 114</w:t>
      </w:r>
      <w:r w:rsidRPr="00CF59B1">
        <w:rPr>
          <w:rFonts w:ascii="Sylfaen" w:eastAsia="Times New Roman" w:hAnsi="Sylfaen" w:cs="Sylfaen"/>
          <w:b/>
          <w:bCs/>
          <w:vertAlign w:val="superscript"/>
          <w:lang w:val="ka-GE"/>
        </w:rPr>
        <w:t>5</w:t>
      </w:r>
      <w:r w:rsidRPr="00CF59B1">
        <w:rPr>
          <w:rFonts w:ascii="Sylfaen" w:eastAsia="Times New Roman" w:hAnsi="Sylfaen" w:cs="Sylfaen"/>
          <w:b/>
          <w:bCs/>
          <w:lang w:val="ka-GE"/>
        </w:rPr>
        <w:t xml:space="preserve"> მუხლების შესაბამისად, </w:t>
      </w:r>
    </w:p>
    <w:p w:rsidR="00FD179C" w:rsidRPr="00CF59B1" w:rsidRDefault="00FD179C" w:rsidP="001B4254">
      <w:pPr>
        <w:tabs>
          <w:tab w:val="left" w:pos="0"/>
        </w:tabs>
        <w:spacing w:after="0" w:line="240" w:lineRule="auto"/>
        <w:ind w:right="173"/>
        <w:jc w:val="center"/>
        <w:rPr>
          <w:rFonts w:ascii="Sylfaen" w:eastAsia="Times New Roman" w:hAnsi="Sylfaen" w:cs="Sylfaen"/>
          <w:b/>
          <w:bCs/>
          <w:lang w:val="ka-GE"/>
        </w:rPr>
      </w:pPr>
      <w:r w:rsidRPr="00CF59B1">
        <w:rPr>
          <w:rFonts w:ascii="Sylfaen" w:eastAsia="Times New Roman" w:hAnsi="Sylfaen" w:cs="Sylfaen"/>
          <w:b/>
          <w:bCs/>
          <w:lang w:val="ka-GE"/>
        </w:rPr>
        <w:t>2024 წელს დამატებული ღირებულების გადასახადის განაწილების შედეგად თითოეული მუნიციპალიტეტის მიერ</w:t>
      </w:r>
      <w:r w:rsidRPr="00CF59B1">
        <w:rPr>
          <w:rFonts w:ascii="Sylfaen" w:eastAsia="Times New Roman" w:hAnsi="Sylfaen" w:cs="Sylfaen"/>
          <w:b/>
          <w:bCs/>
        </w:rPr>
        <w:t xml:space="preserve"> 3</w:t>
      </w:r>
      <w:r w:rsidRPr="00CF59B1">
        <w:rPr>
          <w:rFonts w:ascii="Sylfaen" w:eastAsia="Times New Roman" w:hAnsi="Sylfaen" w:cs="Sylfaen"/>
          <w:b/>
          <w:bCs/>
          <w:lang w:val="ka-GE"/>
        </w:rPr>
        <w:t xml:space="preserve"> თვის მდგომარეობით მიღებული შემოსავალი</w:t>
      </w:r>
    </w:p>
    <w:p w:rsidR="00FD179C" w:rsidRPr="00CF59B1" w:rsidRDefault="00FD179C" w:rsidP="001B4254">
      <w:pPr>
        <w:tabs>
          <w:tab w:val="left" w:pos="0"/>
        </w:tabs>
        <w:spacing w:after="0" w:line="240" w:lineRule="auto"/>
        <w:ind w:right="173" w:firstLine="720"/>
        <w:jc w:val="right"/>
        <w:rPr>
          <w:rFonts w:ascii="Sylfaen" w:hAnsi="Sylfaen"/>
          <w:i/>
          <w:noProof/>
          <w:color w:val="000000"/>
          <w:sz w:val="16"/>
          <w:szCs w:val="16"/>
          <w:lang w:val="ka-GE"/>
        </w:rPr>
      </w:pPr>
    </w:p>
    <w:p w:rsidR="00FD179C" w:rsidRPr="00CF59B1" w:rsidRDefault="00FD179C" w:rsidP="001B4254">
      <w:pPr>
        <w:tabs>
          <w:tab w:val="left" w:pos="0"/>
        </w:tabs>
        <w:spacing w:after="0" w:line="240" w:lineRule="auto"/>
        <w:ind w:right="173" w:firstLine="720"/>
        <w:jc w:val="right"/>
        <w:rPr>
          <w:rFonts w:ascii="Sylfaen" w:hAnsi="Sylfaen"/>
          <w:i/>
          <w:noProof/>
          <w:color w:val="000000"/>
          <w:sz w:val="16"/>
          <w:szCs w:val="16"/>
          <w:lang w:val="ka-GE"/>
        </w:rPr>
      </w:pPr>
    </w:p>
    <w:p w:rsidR="00FD179C" w:rsidRPr="00CF59B1" w:rsidRDefault="00FD179C" w:rsidP="001B4254">
      <w:pPr>
        <w:tabs>
          <w:tab w:val="left" w:pos="0"/>
        </w:tabs>
        <w:spacing w:after="0" w:line="240" w:lineRule="auto"/>
        <w:ind w:right="173" w:firstLine="720"/>
        <w:jc w:val="right"/>
        <w:rPr>
          <w:rFonts w:ascii="Sylfaen" w:hAnsi="Sylfaen"/>
          <w:i/>
          <w:noProof/>
          <w:color w:val="000000"/>
          <w:sz w:val="16"/>
          <w:szCs w:val="16"/>
          <w:highlight w:val="yellow"/>
          <w:lang w:val="ka-GE"/>
        </w:rPr>
      </w:pPr>
      <w:r w:rsidRPr="00CF59B1">
        <w:rPr>
          <w:rFonts w:ascii="Sylfaen" w:hAnsi="Sylfaen"/>
          <w:i/>
          <w:noProof/>
          <w:color w:val="000000"/>
          <w:sz w:val="16"/>
          <w:szCs w:val="16"/>
          <w:lang w:val="ka-GE"/>
        </w:rPr>
        <w:t>ათასი ლარი</w:t>
      </w:r>
    </w:p>
    <w:p w:rsidR="00FD179C" w:rsidRPr="00CF59B1" w:rsidRDefault="00FD179C" w:rsidP="001B4254">
      <w:pPr>
        <w:tabs>
          <w:tab w:val="left" w:pos="0"/>
        </w:tabs>
        <w:spacing w:after="0" w:line="240" w:lineRule="auto"/>
        <w:ind w:right="173" w:firstLine="720"/>
        <w:jc w:val="right"/>
        <w:rPr>
          <w:rFonts w:ascii="Sylfaen" w:hAnsi="Sylfaen"/>
          <w:i/>
          <w:noProof/>
          <w:color w:val="000000"/>
          <w:sz w:val="16"/>
          <w:szCs w:val="16"/>
          <w:highlight w:val="yellow"/>
          <w:lang w:val="ka-GE"/>
        </w:rPr>
      </w:pPr>
    </w:p>
    <w:tbl>
      <w:tblPr>
        <w:tblW w:w="5000" w:type="pct"/>
        <w:tblLook w:val="04A0" w:firstRow="1" w:lastRow="0" w:firstColumn="1" w:lastColumn="0" w:noHBand="0" w:noVBand="1"/>
      </w:tblPr>
      <w:tblGrid>
        <w:gridCol w:w="4723"/>
        <w:gridCol w:w="2629"/>
        <w:gridCol w:w="2808"/>
      </w:tblGrid>
      <w:tr w:rsidR="00FD179C" w:rsidRPr="00CF59B1" w:rsidTr="00FD179C">
        <w:trPr>
          <w:trHeight w:val="456"/>
          <w:tblHeader/>
        </w:trPr>
        <w:tc>
          <w:tcPr>
            <w:tcW w:w="2324"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b/>
                <w:bCs/>
                <w:sz w:val="14"/>
                <w:szCs w:val="14"/>
              </w:rPr>
            </w:pPr>
            <w:r w:rsidRPr="00CF59B1">
              <w:rPr>
                <w:rFonts w:ascii="Sylfaen" w:eastAsia="Times New Roman" w:hAnsi="Sylfaen" w:cs="Arial"/>
                <w:b/>
                <w:bCs/>
                <w:sz w:val="14"/>
                <w:szCs w:val="14"/>
              </w:rPr>
              <w:t xml:space="preserve">ავტონომიური რესპუბლიკებისა და მუნიციპალიტეტების დასახელება </w:t>
            </w:r>
          </w:p>
        </w:tc>
        <w:tc>
          <w:tcPr>
            <w:tcW w:w="2676" w:type="pct"/>
            <w:gridSpan w:val="2"/>
            <w:tcBorders>
              <w:top w:val="dotted" w:sz="4" w:space="0" w:color="auto"/>
              <w:left w:val="nil"/>
              <w:bottom w:val="dotted" w:sz="4" w:space="0" w:color="auto"/>
              <w:right w:val="dotted" w:sz="4" w:space="0" w:color="000000"/>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b/>
                <w:bCs/>
                <w:sz w:val="14"/>
                <w:szCs w:val="14"/>
              </w:rPr>
            </w:pPr>
            <w:r w:rsidRPr="00CF59B1">
              <w:rPr>
                <w:rFonts w:ascii="Sylfaen" w:eastAsia="Times New Roman" w:hAnsi="Sylfaen" w:cs="Arial"/>
                <w:b/>
                <w:bCs/>
                <w:sz w:val="14"/>
                <w:szCs w:val="14"/>
              </w:rPr>
              <w:t>დამატებული ღირებულების გადასახადი</w:t>
            </w:r>
          </w:p>
        </w:tc>
      </w:tr>
      <w:tr w:rsidR="00FD179C" w:rsidRPr="00CF59B1" w:rsidTr="00FD179C">
        <w:trPr>
          <w:trHeight w:val="407"/>
          <w:tblHeader/>
        </w:trPr>
        <w:tc>
          <w:tcPr>
            <w:tcW w:w="2324" w:type="pct"/>
            <w:vMerge/>
            <w:tcBorders>
              <w:top w:val="dotted" w:sz="4" w:space="0" w:color="auto"/>
              <w:left w:val="dotted" w:sz="4" w:space="0" w:color="auto"/>
              <w:bottom w:val="dotted" w:sz="4" w:space="0" w:color="auto"/>
              <w:right w:val="dotted" w:sz="4" w:space="0" w:color="auto"/>
            </w:tcBorders>
            <w:vAlign w:val="center"/>
            <w:hideMark/>
          </w:tcPr>
          <w:p w:rsidR="00FD179C" w:rsidRPr="00CF59B1" w:rsidRDefault="00FD179C" w:rsidP="001B4254">
            <w:pPr>
              <w:spacing w:after="0" w:line="240" w:lineRule="auto"/>
              <w:rPr>
                <w:rFonts w:ascii="Sylfaen" w:eastAsia="Times New Roman" w:hAnsi="Sylfaen" w:cs="Arial"/>
                <w:b/>
                <w:bCs/>
                <w:sz w:val="14"/>
                <w:szCs w:val="14"/>
              </w:rPr>
            </w:pPr>
          </w:p>
        </w:tc>
        <w:tc>
          <w:tcPr>
            <w:tcW w:w="1294"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b/>
                <w:bCs/>
                <w:sz w:val="14"/>
                <w:szCs w:val="14"/>
              </w:rPr>
            </w:pPr>
            <w:r w:rsidRPr="00CF59B1">
              <w:rPr>
                <w:rFonts w:ascii="Sylfaen" w:eastAsia="Times New Roman" w:hAnsi="Sylfaen" w:cs="Arial"/>
                <w:b/>
                <w:bCs/>
                <w:sz w:val="14"/>
                <w:szCs w:val="14"/>
              </w:rPr>
              <w:t>წლიური პროგნოზი</w:t>
            </w:r>
          </w:p>
        </w:tc>
        <w:tc>
          <w:tcPr>
            <w:tcW w:w="1382"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b/>
                <w:bCs/>
                <w:sz w:val="14"/>
                <w:szCs w:val="14"/>
              </w:rPr>
            </w:pPr>
            <w:r w:rsidRPr="00CF59B1">
              <w:rPr>
                <w:rFonts w:ascii="Sylfaen" w:eastAsia="Times New Roman" w:hAnsi="Sylfaen" w:cs="Arial"/>
                <w:b/>
                <w:bCs/>
                <w:sz w:val="14"/>
                <w:szCs w:val="14"/>
              </w:rPr>
              <w:t>3 თვის ფაქტი</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b/>
                <w:bCs/>
                <w:sz w:val="16"/>
                <w:szCs w:val="16"/>
              </w:rPr>
            </w:pPr>
            <w:r w:rsidRPr="00CF59B1">
              <w:rPr>
                <w:rFonts w:ascii="Sylfaen" w:eastAsia="Times New Roman" w:hAnsi="Sylfaen" w:cs="Arial"/>
                <w:b/>
                <w:bCs/>
                <w:sz w:val="16"/>
                <w:szCs w:val="16"/>
              </w:rPr>
              <w:t>აჭარა</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140,725.2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33,137.3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ქალაქ ბათუმის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62,217.2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14,650.6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ქობულეთის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29,115.6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6,856.0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ხელვაჩაურის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19,930.3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4,693.1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ქედის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16,290.8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3,836.1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შუახევის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1,510.0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ხულოს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6,759.0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1,591.6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b/>
                <w:bCs/>
                <w:sz w:val="16"/>
                <w:szCs w:val="16"/>
              </w:rPr>
            </w:pPr>
            <w:r w:rsidRPr="00CF59B1">
              <w:rPr>
                <w:rFonts w:ascii="Sylfaen" w:eastAsia="Times New Roman" w:hAnsi="Sylfaen" w:cs="Arial"/>
                <w:b/>
                <w:bCs/>
                <w:sz w:val="16"/>
                <w:szCs w:val="16"/>
              </w:rPr>
              <w:t>ქალაქ თბილისის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643,661.8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151,566.4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b/>
                <w:bCs/>
                <w:sz w:val="16"/>
                <w:szCs w:val="16"/>
              </w:rPr>
            </w:pPr>
            <w:r w:rsidRPr="00CF59B1">
              <w:rPr>
                <w:rFonts w:ascii="Sylfaen" w:eastAsia="Times New Roman" w:hAnsi="Sylfaen" w:cs="Arial"/>
                <w:b/>
                <w:bCs/>
                <w:sz w:val="16"/>
                <w:szCs w:val="16"/>
              </w:rPr>
              <w:t>კახეთის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140,551.9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33,096.5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ახმეტის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19,063.8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4,489.0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გურჯაანის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23,396.4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5,509.3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დედოფლისწყაროს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1,510.0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თელავის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24,609.6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5,794.9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ლაგოდეხის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18,023.9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4,244.2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საგარეჯოს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24,436.3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5,754.1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სიღნაღის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11,784.9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2,775.0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ყვარელის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12,824.7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3,019.9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b/>
                <w:bCs/>
                <w:sz w:val="16"/>
                <w:szCs w:val="16"/>
              </w:rPr>
            </w:pPr>
            <w:r w:rsidRPr="00CF59B1">
              <w:rPr>
                <w:rFonts w:ascii="Sylfaen" w:eastAsia="Times New Roman" w:hAnsi="Sylfaen" w:cs="Arial"/>
                <w:b/>
                <w:bCs/>
                <w:sz w:val="16"/>
                <w:szCs w:val="16"/>
              </w:rPr>
              <w:t>იმერეთის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228,765.1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53,868.5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ქალაქ ქუთაისის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60,310.8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14,201.7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ჭიათურის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20,103.6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4,733.9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ტყიბულის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9,012.0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2,122.1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წყალტუბოს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23,223.1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5,468.5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ბაღდათის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9,705.2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2,285.3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ვანის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10,051.8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2,366.9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ზესტაფონის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23,223.1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5,468.5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თერჯოლის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14,037.9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3,305.6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სამტრედიის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19,237.1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4,529.9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საჩხერის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20,796.8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4,897.1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ხარაგაულის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9,358.6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2,203.7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ხონის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9,705.2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2,285.3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b/>
                <w:bCs/>
                <w:sz w:val="16"/>
                <w:szCs w:val="16"/>
              </w:rPr>
            </w:pPr>
            <w:r w:rsidRPr="00CF59B1">
              <w:rPr>
                <w:rFonts w:ascii="Sylfaen" w:eastAsia="Times New Roman" w:hAnsi="Sylfaen" w:cs="Arial"/>
                <w:b/>
                <w:bCs/>
                <w:sz w:val="16"/>
                <w:szCs w:val="16"/>
              </w:rPr>
              <w:t>სამეგრელო ზემო სვანეთის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132,579.8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31,219.2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ქალაქ ფოთის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10,745.0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2,530.2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ზუგდიდის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41,940.3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9,875.9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აბაშის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8,838.7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2,081.3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მარტვილის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14,037.9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3,305.6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მესტიის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10,398.4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2,448.6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სენაკის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15,944.2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3,754.5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ჩხოროწყუს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9,531.9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2,244.5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lastRenderedPageBreak/>
              <w:t>წალენჯიხის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10,918.3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2,571.0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ხობის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10,225.1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2,407.8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b/>
                <w:bCs/>
                <w:sz w:val="16"/>
                <w:szCs w:val="16"/>
              </w:rPr>
            </w:pPr>
            <w:r w:rsidRPr="00CF59B1">
              <w:rPr>
                <w:rFonts w:ascii="Sylfaen" w:eastAsia="Times New Roman" w:hAnsi="Sylfaen" w:cs="Arial"/>
                <w:b/>
                <w:bCs/>
                <w:sz w:val="16"/>
                <w:szCs w:val="16"/>
              </w:rPr>
              <w:t>შიდა ქართლის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118,888.5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27,995.3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გორის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59,790.9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14,079.3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ქარელის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18,197.2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4,285.0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კასპის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18,023.9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4,244.2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ხაშურის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22,876.5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5,386.8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b/>
                <w:bCs/>
                <w:sz w:val="16"/>
                <w:szCs w:val="16"/>
              </w:rPr>
            </w:pPr>
            <w:r w:rsidRPr="00CF59B1">
              <w:rPr>
                <w:rFonts w:ascii="Sylfaen" w:eastAsia="Times New Roman" w:hAnsi="Sylfaen" w:cs="Arial"/>
                <w:b/>
                <w:bCs/>
                <w:sz w:val="16"/>
                <w:szCs w:val="16"/>
              </w:rPr>
              <w:t>ქვემო ქართლის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136,565.8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32,157.9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ქალაქ რუსთავის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51,645.5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12,161.2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ბოლნისის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1,510.0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გარდაბნის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1,510.0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დმანისის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15,597.6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3,672.9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თეთრიწყაროს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13,691.2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3,223.9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მარნეულის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36,394.4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8,570.0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წალკის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1,510.0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b/>
                <w:bCs/>
                <w:sz w:val="16"/>
                <w:szCs w:val="16"/>
              </w:rPr>
            </w:pPr>
            <w:r w:rsidRPr="00CF59B1">
              <w:rPr>
                <w:rFonts w:ascii="Sylfaen" w:eastAsia="Times New Roman" w:hAnsi="Sylfaen" w:cs="Arial"/>
                <w:b/>
                <w:bCs/>
                <w:sz w:val="16"/>
                <w:szCs w:val="16"/>
              </w:rPr>
              <w:t>გურიის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47,139.5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11,100.2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ლანჩხუთის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12,824.7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3,019.9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ოზურგეთის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25,129.5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5,917.4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ჩოხატაურის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9,185.3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2,162.9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b/>
                <w:bCs/>
                <w:sz w:val="16"/>
                <w:szCs w:val="16"/>
              </w:rPr>
            </w:pPr>
            <w:r w:rsidRPr="00CF59B1">
              <w:rPr>
                <w:rFonts w:ascii="Sylfaen" w:eastAsia="Times New Roman" w:hAnsi="Sylfaen" w:cs="Arial"/>
                <w:b/>
                <w:bCs/>
                <w:sz w:val="16"/>
                <w:szCs w:val="16"/>
              </w:rPr>
              <w:t>სამცხე-ჯავახეთის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64,816.8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15,262.7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ბორჯომის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1,510.0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ადიგენის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13,517.9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3,183.1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ასპინძის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1,510.0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ახალქალაქის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1,510.0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ახალციხის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23,223.1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5,468.5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ნინოწმინდის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8,838.7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2,081.3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b/>
                <w:bCs/>
                <w:sz w:val="16"/>
                <w:szCs w:val="16"/>
              </w:rPr>
            </w:pPr>
            <w:r w:rsidRPr="00CF59B1">
              <w:rPr>
                <w:rFonts w:ascii="Sylfaen" w:eastAsia="Times New Roman" w:hAnsi="Sylfaen" w:cs="Arial"/>
                <w:b/>
                <w:bCs/>
                <w:sz w:val="16"/>
                <w:szCs w:val="16"/>
              </w:rPr>
              <w:t>მცხეთა-მთიანეთის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43,500.0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10,243.2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დუშეთის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14,904.4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3,509.6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თიანეთის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9,878.5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2,326.1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მცხეთის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12,824.7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3,019.9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ყაზბეგის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5,892.4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1,387.5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b/>
                <w:bCs/>
                <w:sz w:val="16"/>
                <w:szCs w:val="16"/>
              </w:rPr>
            </w:pPr>
            <w:r w:rsidRPr="00CF59B1">
              <w:rPr>
                <w:rFonts w:ascii="Sylfaen" w:eastAsia="Times New Roman" w:hAnsi="Sylfaen" w:cs="Arial"/>
                <w:b/>
                <w:bCs/>
                <w:sz w:val="16"/>
                <w:szCs w:val="16"/>
              </w:rPr>
              <w:t>რაჭა-ლეჩხუმი-ქვემო სვანეთის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35,874.5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8,447.6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ამბროლაურის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11,264.9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2,652.6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ლენტეხის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6,759.0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1,591.6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7,798.8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1,836.4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ცაგერის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10,051.8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2,366.9 </w:t>
            </w:r>
          </w:p>
        </w:tc>
      </w:tr>
      <w:tr w:rsidR="00FD179C" w:rsidRPr="00CF59B1" w:rsidTr="00FD179C">
        <w:trPr>
          <w:trHeight w:val="284"/>
        </w:trPr>
        <w:tc>
          <w:tcPr>
            <w:tcW w:w="2324" w:type="pct"/>
            <w:tcBorders>
              <w:top w:val="nil"/>
              <w:left w:val="dotted" w:sz="4" w:space="0" w:color="auto"/>
              <w:bottom w:val="dotted" w:sz="4" w:space="0" w:color="auto"/>
              <w:right w:val="dotted" w:sz="4" w:space="0" w:color="auto"/>
            </w:tcBorders>
            <w:shd w:val="clear" w:color="auto" w:fill="auto"/>
            <w:noWrap/>
            <w:vAlign w:val="center"/>
            <w:hideMark/>
          </w:tcPr>
          <w:p w:rsidR="00FD179C" w:rsidRPr="00CF59B1" w:rsidRDefault="00FD179C" w:rsidP="001B4254">
            <w:pPr>
              <w:spacing w:after="0" w:line="240" w:lineRule="auto"/>
              <w:rPr>
                <w:rFonts w:ascii="Sylfaen" w:eastAsia="Times New Roman" w:hAnsi="Sylfaen" w:cs="Arial"/>
                <w:b/>
                <w:bCs/>
                <w:sz w:val="16"/>
                <w:szCs w:val="16"/>
              </w:rPr>
            </w:pPr>
            <w:r w:rsidRPr="00CF59B1">
              <w:rPr>
                <w:rFonts w:ascii="Sylfaen" w:eastAsia="Times New Roman" w:hAnsi="Sylfaen" w:cs="Arial"/>
                <w:b/>
                <w:bCs/>
                <w:sz w:val="16"/>
                <w:szCs w:val="16"/>
              </w:rPr>
              <w:t>ჯამი</w:t>
            </w:r>
          </w:p>
        </w:tc>
        <w:tc>
          <w:tcPr>
            <w:tcW w:w="1294"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1,733,069.0 </w:t>
            </w:r>
          </w:p>
        </w:tc>
        <w:tc>
          <w:tcPr>
            <w:tcW w:w="1382"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408,094.7 </w:t>
            </w:r>
          </w:p>
        </w:tc>
      </w:tr>
    </w:tbl>
    <w:p w:rsidR="0012765C" w:rsidRPr="00CF59B1" w:rsidRDefault="0012765C" w:rsidP="001B4254">
      <w:pPr>
        <w:spacing w:after="0" w:line="240" w:lineRule="auto"/>
        <w:jc w:val="both"/>
        <w:rPr>
          <w:rFonts w:ascii="Sylfaen" w:hAnsi="Sylfaen" w:cs="Sylfaen"/>
          <w:bCs/>
          <w:highlight w:val="yellow"/>
          <w:lang w:val="ka-GE"/>
        </w:rPr>
      </w:pPr>
    </w:p>
    <w:p w:rsidR="00727CAC" w:rsidRPr="00CF59B1" w:rsidRDefault="00727CAC" w:rsidP="001B4254">
      <w:pPr>
        <w:spacing w:after="0" w:line="240" w:lineRule="auto"/>
        <w:jc w:val="both"/>
        <w:rPr>
          <w:rFonts w:ascii="Sylfaen" w:hAnsi="Sylfaen" w:cs="Sylfaen"/>
          <w:bCs/>
          <w:highlight w:val="yellow"/>
          <w:lang w:val="ka-GE"/>
        </w:rPr>
      </w:pPr>
    </w:p>
    <w:p w:rsidR="00727CAC" w:rsidRPr="00CF59B1" w:rsidRDefault="00727CAC" w:rsidP="001B4254">
      <w:pPr>
        <w:spacing w:after="0" w:line="240" w:lineRule="auto"/>
        <w:jc w:val="both"/>
        <w:rPr>
          <w:rFonts w:ascii="Sylfaen" w:hAnsi="Sylfaen" w:cs="Sylfaen"/>
          <w:bCs/>
          <w:highlight w:val="yellow"/>
          <w:lang w:val="ka-GE"/>
        </w:rPr>
      </w:pPr>
    </w:p>
    <w:p w:rsidR="00727CAC" w:rsidRPr="00CF59B1" w:rsidRDefault="00727CAC" w:rsidP="001B4254">
      <w:pPr>
        <w:spacing w:after="0" w:line="240" w:lineRule="auto"/>
        <w:jc w:val="both"/>
        <w:rPr>
          <w:rFonts w:ascii="Sylfaen" w:hAnsi="Sylfaen" w:cs="Sylfaen"/>
          <w:bCs/>
          <w:highlight w:val="yellow"/>
          <w:lang w:val="ka-GE"/>
        </w:rPr>
      </w:pPr>
    </w:p>
    <w:p w:rsidR="00727CAC" w:rsidRPr="00CF59B1" w:rsidRDefault="00727CAC" w:rsidP="001B4254">
      <w:pPr>
        <w:spacing w:after="0" w:line="240" w:lineRule="auto"/>
        <w:jc w:val="both"/>
        <w:rPr>
          <w:rFonts w:ascii="Sylfaen" w:hAnsi="Sylfaen" w:cs="Sylfaen"/>
          <w:bCs/>
          <w:highlight w:val="yellow"/>
          <w:lang w:val="ka-GE"/>
        </w:rPr>
      </w:pPr>
    </w:p>
    <w:p w:rsidR="0012765C" w:rsidRPr="00CF59B1" w:rsidRDefault="0012765C" w:rsidP="001B4254">
      <w:pPr>
        <w:spacing w:after="0" w:line="240" w:lineRule="auto"/>
        <w:jc w:val="both"/>
        <w:rPr>
          <w:rFonts w:ascii="Sylfaen" w:hAnsi="Sylfaen" w:cs="Sylfaen"/>
          <w:bCs/>
          <w:highlight w:val="yellow"/>
          <w:lang w:val="ka-GE"/>
        </w:rPr>
      </w:pPr>
    </w:p>
    <w:p w:rsidR="00FD179C" w:rsidRPr="00CF59B1" w:rsidRDefault="00FD179C" w:rsidP="001B4254">
      <w:pPr>
        <w:tabs>
          <w:tab w:val="left" w:pos="0"/>
        </w:tabs>
        <w:spacing w:after="0" w:line="240" w:lineRule="auto"/>
        <w:ind w:right="173" w:firstLine="720"/>
        <w:jc w:val="center"/>
        <w:rPr>
          <w:rFonts w:ascii="Sylfaen" w:eastAsia="Times New Roman" w:hAnsi="Sylfaen" w:cs="Sylfaen"/>
          <w:b/>
          <w:bCs/>
          <w:sz w:val="24"/>
          <w:szCs w:val="24"/>
        </w:rPr>
      </w:pPr>
    </w:p>
    <w:p w:rsidR="00FD179C" w:rsidRPr="00CF59B1" w:rsidRDefault="00FD179C" w:rsidP="001B4254">
      <w:pPr>
        <w:tabs>
          <w:tab w:val="left" w:pos="0"/>
        </w:tabs>
        <w:spacing w:after="0" w:line="240" w:lineRule="auto"/>
        <w:ind w:right="173" w:firstLine="720"/>
        <w:jc w:val="center"/>
        <w:rPr>
          <w:rFonts w:ascii="Sylfaen" w:eastAsia="Times New Roman" w:hAnsi="Sylfaen" w:cs="Sylfaen"/>
          <w:b/>
          <w:bCs/>
          <w:sz w:val="24"/>
          <w:szCs w:val="24"/>
        </w:rPr>
      </w:pPr>
      <w:proofErr w:type="gramStart"/>
      <w:r w:rsidRPr="00CF59B1">
        <w:rPr>
          <w:rFonts w:ascii="Sylfaen" w:eastAsia="Times New Roman" w:hAnsi="Sylfaen" w:cs="Sylfaen"/>
          <w:b/>
          <w:bCs/>
          <w:sz w:val="24"/>
          <w:szCs w:val="24"/>
        </w:rPr>
        <w:lastRenderedPageBreak/>
        <w:t>ფინანსური  დახმარება</w:t>
      </w:r>
      <w:proofErr w:type="gramEnd"/>
      <w:r w:rsidRPr="00CF59B1">
        <w:rPr>
          <w:rFonts w:ascii="Sylfaen" w:eastAsia="Times New Roman" w:hAnsi="Sylfaen" w:cs="Sylfaen"/>
          <w:b/>
          <w:bCs/>
          <w:sz w:val="24"/>
          <w:szCs w:val="24"/>
        </w:rPr>
        <w:t xml:space="preserve"> ავტონომიური რესპუბლიკების რესპუბლიკური და მუნიციპალიტეტების ბიუჯეტებისათვის </w:t>
      </w:r>
    </w:p>
    <w:p w:rsidR="00FD179C" w:rsidRPr="00CF59B1" w:rsidRDefault="00FD179C" w:rsidP="001B4254">
      <w:pPr>
        <w:tabs>
          <w:tab w:val="left" w:pos="0"/>
        </w:tabs>
        <w:spacing w:after="0" w:line="240" w:lineRule="auto"/>
        <w:ind w:right="173" w:firstLine="720"/>
        <w:jc w:val="right"/>
        <w:rPr>
          <w:rFonts w:ascii="Sylfaen" w:hAnsi="Sylfaen"/>
          <w:i/>
          <w:noProof/>
          <w:color w:val="000000"/>
          <w:sz w:val="14"/>
          <w:szCs w:val="14"/>
          <w:lang w:val="ka-GE"/>
        </w:rPr>
      </w:pPr>
    </w:p>
    <w:p w:rsidR="00FD179C" w:rsidRPr="00CF59B1" w:rsidRDefault="00FD179C" w:rsidP="001B4254">
      <w:pPr>
        <w:tabs>
          <w:tab w:val="left" w:pos="0"/>
        </w:tabs>
        <w:spacing w:after="0" w:line="240" w:lineRule="auto"/>
        <w:ind w:right="173" w:firstLine="720"/>
        <w:jc w:val="right"/>
        <w:rPr>
          <w:rFonts w:ascii="Sylfaen" w:hAnsi="Sylfaen"/>
          <w:i/>
          <w:noProof/>
          <w:color w:val="000000"/>
          <w:sz w:val="14"/>
          <w:szCs w:val="14"/>
          <w:lang w:val="ka-GE"/>
        </w:rPr>
      </w:pPr>
      <w:r w:rsidRPr="00CF59B1">
        <w:rPr>
          <w:rFonts w:ascii="Sylfaen" w:hAnsi="Sylfaen"/>
          <w:i/>
          <w:noProof/>
          <w:color w:val="000000"/>
          <w:sz w:val="14"/>
          <w:szCs w:val="14"/>
          <w:lang w:val="ka-GE"/>
        </w:rPr>
        <w:t>ათასი ლარი</w:t>
      </w:r>
    </w:p>
    <w:tbl>
      <w:tblPr>
        <w:tblW w:w="5000" w:type="pct"/>
        <w:tblLook w:val="04A0" w:firstRow="1" w:lastRow="0" w:firstColumn="1" w:lastColumn="0" w:noHBand="0" w:noVBand="1"/>
      </w:tblPr>
      <w:tblGrid>
        <w:gridCol w:w="2986"/>
        <w:gridCol w:w="977"/>
        <w:gridCol w:w="926"/>
        <w:gridCol w:w="915"/>
        <w:gridCol w:w="917"/>
        <w:gridCol w:w="860"/>
        <w:gridCol w:w="861"/>
        <w:gridCol w:w="860"/>
        <w:gridCol w:w="858"/>
      </w:tblGrid>
      <w:tr w:rsidR="00FD179C" w:rsidRPr="00CF59B1" w:rsidTr="00FD179C">
        <w:trPr>
          <w:trHeight w:val="1132"/>
          <w:tblHeader/>
        </w:trPr>
        <w:tc>
          <w:tcPr>
            <w:tcW w:w="1478"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 xml:space="preserve">ავტონომიური რესპუბლიკებისა და მუნიციპალიტეტის დასახელება </w:t>
            </w:r>
          </w:p>
        </w:tc>
        <w:tc>
          <w:tcPr>
            <w:tcW w:w="935" w:type="pct"/>
            <w:gridSpan w:val="2"/>
            <w:tcBorders>
              <w:top w:val="dotted" w:sz="4" w:space="0" w:color="auto"/>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სულ ტრანსფერი</w:t>
            </w:r>
          </w:p>
        </w:tc>
        <w:tc>
          <w:tcPr>
            <w:tcW w:w="863" w:type="pct"/>
            <w:gridSpan w:val="2"/>
            <w:tcBorders>
              <w:top w:val="dotted" w:sz="4" w:space="0" w:color="auto"/>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მიზნობრივი ტრანსფერი დელეგირებული უფლებამოსილების განსახორციელებლად </w:t>
            </w:r>
          </w:p>
        </w:tc>
        <w:tc>
          <w:tcPr>
            <w:tcW w:w="863" w:type="pct"/>
            <w:gridSpan w:val="2"/>
            <w:tcBorders>
              <w:top w:val="dotted" w:sz="4" w:space="0" w:color="auto"/>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სპეციალური ტრანსფერი</w:t>
            </w:r>
          </w:p>
        </w:tc>
        <w:tc>
          <w:tcPr>
            <w:tcW w:w="863" w:type="pct"/>
            <w:gridSpan w:val="2"/>
            <w:tcBorders>
              <w:top w:val="dotted" w:sz="4" w:space="0" w:color="auto"/>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კაპიტალური ტრანსფერი</w:t>
            </w:r>
          </w:p>
        </w:tc>
      </w:tr>
      <w:tr w:rsidR="00FD179C" w:rsidRPr="00CF59B1" w:rsidTr="00FD179C">
        <w:trPr>
          <w:trHeight w:val="553"/>
          <w:tblHeader/>
        </w:trPr>
        <w:tc>
          <w:tcPr>
            <w:tcW w:w="1478" w:type="pct"/>
            <w:vMerge/>
            <w:tcBorders>
              <w:top w:val="dotted" w:sz="4" w:space="0" w:color="auto"/>
              <w:left w:val="dotted" w:sz="4" w:space="0" w:color="auto"/>
              <w:bottom w:val="dotted" w:sz="4" w:space="0" w:color="auto"/>
              <w:right w:val="dotted" w:sz="4" w:space="0" w:color="auto"/>
            </w:tcBorders>
            <w:vAlign w:val="center"/>
            <w:hideMark/>
          </w:tcPr>
          <w:p w:rsidR="00FD179C" w:rsidRPr="00CF59B1" w:rsidRDefault="00FD179C" w:rsidP="001B4254">
            <w:pPr>
              <w:spacing w:after="0" w:line="240" w:lineRule="auto"/>
              <w:rPr>
                <w:rFonts w:ascii="Sylfaen" w:eastAsia="Times New Roman" w:hAnsi="Sylfaen" w:cs="Arial"/>
                <w:b/>
                <w:bCs/>
                <w:sz w:val="16"/>
                <w:szCs w:val="16"/>
              </w:rPr>
            </w:pP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წლიური გეგმა</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3 თვის ფაქტი</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წლიური გეგმა</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3 თვის ფაქტი</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წლიური გეგმა</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3 თვის ფაქტი</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წლიური გეგმა</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3 თვის ფაქტი</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აფხაზეთის ავტონომიური რესპუბლიკა</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16,000.0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8,000.0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16,000.0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8,000.0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აჟარის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1,430.0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357.6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1,430.0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357.6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b/>
                <w:bCs/>
                <w:sz w:val="16"/>
                <w:szCs w:val="16"/>
              </w:rPr>
            </w:pPr>
            <w:r w:rsidRPr="00CF59B1">
              <w:rPr>
                <w:rFonts w:ascii="Sylfaen" w:eastAsia="Times New Roman" w:hAnsi="Sylfaen" w:cs="Arial"/>
                <w:b/>
                <w:bCs/>
                <w:sz w:val="16"/>
                <w:szCs w:val="16"/>
              </w:rPr>
              <w:t>აჭარა</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 xml:space="preserve">9,500.0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 xml:space="preserve">2,210.0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5,500.0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2,210.0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4,000.0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0.0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აჭარის ავტონომიური რესპუბლიკის ბიუჯეტი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3,000.0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3,000.0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ქალაქ ბათუმის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1,000.0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1,000.0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ქობულეთის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ხელვაჩაურის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ქედის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შუახევის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1,500.0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850.0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1,500.0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850.0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ხულოს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4,000.0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1,360.0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4,000.0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1,360.0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b/>
                <w:bCs/>
                <w:sz w:val="16"/>
                <w:szCs w:val="16"/>
              </w:rPr>
            </w:pPr>
            <w:r w:rsidRPr="00CF59B1">
              <w:rPr>
                <w:rFonts w:ascii="Sylfaen" w:eastAsia="Times New Roman" w:hAnsi="Sylfaen" w:cs="Arial"/>
                <w:b/>
                <w:bCs/>
                <w:sz w:val="16"/>
                <w:szCs w:val="16"/>
              </w:rPr>
              <w:t>ქალაქ თბილისის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 xml:space="preserve">508,000.0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 xml:space="preserve">120,802.2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 xml:space="preserve">500,000.0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 xml:space="preserve">120,000.0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 xml:space="preserve">8,000.0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 xml:space="preserve">802.2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b/>
                <w:bCs/>
                <w:sz w:val="16"/>
                <w:szCs w:val="16"/>
              </w:rPr>
            </w:pPr>
            <w:r w:rsidRPr="00CF59B1">
              <w:rPr>
                <w:rFonts w:ascii="Sylfaen" w:eastAsia="Times New Roman" w:hAnsi="Sylfaen" w:cs="Arial"/>
                <w:b/>
                <w:bCs/>
                <w:sz w:val="16"/>
                <w:szCs w:val="16"/>
              </w:rPr>
              <w:t>კახეთის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 xml:space="preserve">83,321.2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 xml:space="preserve">10,355.4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265.0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66.3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17,486.0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2,011.4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65,570.2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8,277.7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ახმეტის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7,664.4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486.9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55.0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13.8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7,609.4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473.2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გურჯაანის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12,008.7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2,225.5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2,928.0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9,060.7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2,220.5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დედოფლისწყაროს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6,880.8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1,669.0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6,860.8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1,664.0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თელავის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10,985.7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646.1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12.5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4,027.0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378.0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6,908.7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255.6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ლაგოდეხის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11,666.5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1,735.4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7.5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1,872.0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394.2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9,764.5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1,333.7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საგარეჯოს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11,296.2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890.8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2,059.0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240.4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9,217.2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645.4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სიღნაღის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11,935.0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847.2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2,180.0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9,735.0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842.2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ყვარელის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10,883.9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1,854.5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12.5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4,420.0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998.9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6,413.9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843.2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b/>
                <w:bCs/>
                <w:sz w:val="16"/>
                <w:szCs w:val="16"/>
              </w:rPr>
            </w:pPr>
            <w:r w:rsidRPr="00CF59B1">
              <w:rPr>
                <w:rFonts w:ascii="Sylfaen" w:eastAsia="Times New Roman" w:hAnsi="Sylfaen" w:cs="Arial"/>
                <w:b/>
                <w:bCs/>
                <w:sz w:val="16"/>
                <w:szCs w:val="16"/>
              </w:rPr>
              <w:t>იმერეთის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 xml:space="preserve">110,907.8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 xml:space="preserve">21,743.6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220.0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55.0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16,309.0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4,301.5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94,378.8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17,387.1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ქალაქ ქუთაისის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19,052.3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4,552.1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4,986.0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3,000.0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14,066.3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1,552.1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ჭიათურის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9,876.9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901.1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1,338.0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8,538.9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901.1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ტყიბულის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7,682.8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1,077.4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35.0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8.8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1,305.0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6,342.8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1,068.7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წყალტუბოს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9,272.3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3,722.6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12.5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545.0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133.1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8,677.3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3,577.0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ბაღდათის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7,840.1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1,155.3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1,960.0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211.7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5,860.1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938.6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ვანის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7,139.6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1,509.8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555.0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153.0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6,564.6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1,351.8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ზესტაფონის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11,443.6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2,409.8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7.5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2,690.0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663.1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8,723.6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1,739.2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თერჯოლის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6,844.7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2,171.9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7.5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405.0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128.7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6,409.7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2,035.7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სამტრედიის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8,504.0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2,030.4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660.0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7,844.0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2,030.4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საჩხერის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10,535.0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1,178.1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3.8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1,110.0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11.9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9,410.0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1,162.4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ხარაგაულის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7,586.3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301.2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625.0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6,941.3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296.2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ხონის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5,130.2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734.0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130.0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5,000.2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734.0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b/>
                <w:bCs/>
                <w:sz w:val="16"/>
                <w:szCs w:val="16"/>
              </w:rPr>
            </w:pPr>
            <w:r w:rsidRPr="00CF59B1">
              <w:rPr>
                <w:rFonts w:ascii="Sylfaen" w:eastAsia="Times New Roman" w:hAnsi="Sylfaen" w:cs="Arial"/>
                <w:b/>
                <w:bCs/>
                <w:sz w:val="16"/>
                <w:szCs w:val="16"/>
              </w:rPr>
              <w:t>სამეგრელო ზემო სვანეთის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 xml:space="preserve">81,070.1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 xml:space="preserve">16,240.8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12,314.0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1,211.5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68,736.1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15,024.3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ქალაქ ფოთის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8,525.0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2,603.9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8,525.0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2,603.9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ზუგდიდის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14,270.5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2,418.7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2,460.0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200.0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11,810.5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2,218.7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lastRenderedPageBreak/>
              <w:t>აბაშის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5,451.4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1,682.0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5,451.4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1,682.0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მარტვილის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9,072.8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2,075.1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1,566.0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206.4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7,506.8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1,868.6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მესტიის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9,694.3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1,051.5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9,694.3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1,051.5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სენაკის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8,233.9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1,178.6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2.5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8,223.9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1,176.1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ჩხოროწყუს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10,415.8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2,461.7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4,240.0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592.1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6,175.8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1,869.6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წალენჯიხის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8,366.3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667.3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3,343.0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213.0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5,023.3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454.3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ხობის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7,040.1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2,102.0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2.5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705.0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6,325.1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2,099.5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b/>
                <w:bCs/>
                <w:sz w:val="16"/>
                <w:szCs w:val="16"/>
              </w:rPr>
            </w:pPr>
            <w:r w:rsidRPr="00CF59B1">
              <w:rPr>
                <w:rFonts w:ascii="Sylfaen" w:eastAsia="Times New Roman" w:hAnsi="Sylfaen" w:cs="Arial"/>
                <w:b/>
                <w:bCs/>
                <w:sz w:val="16"/>
                <w:szCs w:val="16"/>
              </w:rPr>
              <w:t>შიდა ქართლის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 xml:space="preserve">52,990.6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 xml:space="preserve">12,222.1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180.0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45.0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9,715.0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1,969.1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43,095.6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10,208.0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გორის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16,214.2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6,250.7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60.0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16,154.2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6,235.7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ერედვის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2,900.0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727.6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2,880.0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722.6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ქურთის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2,795.0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698.9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2,775.0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693.9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ქარელის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8,945.5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1,515.8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8,925.5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1,510.8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კასპის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9,356.5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1,301.7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830.0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8,506.5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1,296.7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თიღვის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2,230.0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557.6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2,210.0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552.6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ხაშურის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10,549.3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1,169.8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1,020.0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9,509.3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1,164.8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b/>
                <w:bCs/>
                <w:sz w:val="16"/>
                <w:szCs w:val="16"/>
              </w:rPr>
            </w:pPr>
            <w:r w:rsidRPr="00CF59B1">
              <w:rPr>
                <w:rFonts w:ascii="Sylfaen" w:eastAsia="Times New Roman" w:hAnsi="Sylfaen" w:cs="Arial"/>
                <w:b/>
                <w:bCs/>
                <w:sz w:val="16"/>
                <w:szCs w:val="16"/>
              </w:rPr>
              <w:t>ქვემო ქართლის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 xml:space="preserve">62,114.6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 xml:space="preserve">5,467.0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85.0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21.3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1,970.0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29.2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60,059.6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5,416.5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ქალაქ რუსთავის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13,331.6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2,552.6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13,331.6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2,552.6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ბოლნისის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8,820.5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194.3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700.0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29.2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8,100.5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160.0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გარდაბნის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10,804.6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1,009.6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10,804.6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1,009.6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დმანისის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5,069.0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342.0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6.3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5,044.0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335.8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თეთრიწყაროს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6,345.7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438.0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6,325.7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433.0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მარნეულის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10,885.2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925.5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10,885.2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925.5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წალკის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6,858.0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1,270.0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5,568.0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b/>
                <w:bCs/>
                <w:sz w:val="16"/>
                <w:szCs w:val="16"/>
              </w:rPr>
            </w:pPr>
            <w:r w:rsidRPr="00CF59B1">
              <w:rPr>
                <w:rFonts w:ascii="Sylfaen" w:eastAsia="Times New Roman" w:hAnsi="Sylfaen" w:cs="Arial"/>
                <w:b/>
                <w:bCs/>
                <w:sz w:val="16"/>
                <w:szCs w:val="16"/>
              </w:rPr>
              <w:t>გურიის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 xml:space="preserve">38,919.2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 xml:space="preserve">8,337.1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7.5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11,524.0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1,097.9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27,365.2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7,231.7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ლანჩხუთის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8,276.8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920.4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941.0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181.2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7,335.8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739.2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ოზურგეთის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22,000.4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5,407.8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9,062.0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366.6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12,938.4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5,041.2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ჩოხატაურის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8,642.0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2,008.8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7.5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1,521.0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550.0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7,091.0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1,451.3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b/>
                <w:bCs/>
                <w:sz w:val="16"/>
                <w:szCs w:val="16"/>
              </w:rPr>
            </w:pPr>
            <w:r w:rsidRPr="00CF59B1">
              <w:rPr>
                <w:rFonts w:ascii="Sylfaen" w:eastAsia="Times New Roman" w:hAnsi="Sylfaen" w:cs="Arial"/>
                <w:b/>
                <w:bCs/>
                <w:sz w:val="16"/>
                <w:szCs w:val="16"/>
              </w:rPr>
              <w:t>სამცხე-ჯავახეთის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 xml:space="preserve">42,623.6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 xml:space="preserve">2,961.1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70.0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17.5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2,470.0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405.0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40,083.6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2,538.6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ბორჯომის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10,452.9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582.2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70.0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17.5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405.0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405.0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9,977.9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159.7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ადიგენის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5,820.4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660.3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380.0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5,440.4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660.3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ასპინძის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5,175.1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688.4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500.0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4,675.1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688.4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ახალქალაქის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7,556.1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258.4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7,556.1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258.4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ახალციხის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8,259.2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471.6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1,185.0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7,074.2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471.6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ნინოწმინდის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5,359.9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300.2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5,359.9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300.2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b/>
                <w:bCs/>
                <w:sz w:val="16"/>
                <w:szCs w:val="16"/>
              </w:rPr>
            </w:pPr>
            <w:r w:rsidRPr="00CF59B1">
              <w:rPr>
                <w:rFonts w:ascii="Sylfaen" w:eastAsia="Times New Roman" w:hAnsi="Sylfaen" w:cs="Arial"/>
                <w:b/>
                <w:bCs/>
                <w:sz w:val="16"/>
                <w:szCs w:val="16"/>
              </w:rPr>
              <w:t>მცხეთა-მთიანეთის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 xml:space="preserve">37,633.6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 xml:space="preserve">6,344.0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7.5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7,463.0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963.9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30,140.6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5,372.6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ახალგორის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3,885.0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971.4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7.5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3,855.0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963.9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დუშეთის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11,616.6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1,626.0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11,616.6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1,626.0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თიანეთის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6,260.0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1,562.1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193.0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6,067.0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1,562.1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მცხეთის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10,349.2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2,184.5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2,475.0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7,874.2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2,184.5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ყაზბეგის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5,522.7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940.0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4,582.7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b/>
                <w:bCs/>
                <w:sz w:val="16"/>
                <w:szCs w:val="16"/>
              </w:rPr>
            </w:pPr>
            <w:r w:rsidRPr="00CF59B1">
              <w:rPr>
                <w:rFonts w:ascii="Sylfaen" w:eastAsia="Times New Roman" w:hAnsi="Sylfaen" w:cs="Arial"/>
                <w:b/>
                <w:bCs/>
                <w:sz w:val="16"/>
                <w:szCs w:val="16"/>
              </w:rPr>
              <w:t>რაჭა-ლეჩხუმი-ქვემო სვანეთის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 xml:space="preserve">29,543.9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 xml:space="preserve">3,663.8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80.0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4,113.0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1,452.4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25,350.9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2,191.5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lastRenderedPageBreak/>
              <w:t>ამბროლაურის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6,854.5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617.0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55.0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13.8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6,799.5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603.3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ლენტეხის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6,899.7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760.9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1,348.0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38.0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5,551.7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722.9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ონის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9,051.2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1,779.2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2,146.0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1,378.4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6,905.2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400.9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ცაგერის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6,738.6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506.7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25.0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6.3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619.0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36.0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6,094.6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464.5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rPr>
                <w:rFonts w:ascii="Sylfaen" w:eastAsia="Times New Roman" w:hAnsi="Sylfaen" w:cs="Arial"/>
                <w:sz w:val="16"/>
                <w:szCs w:val="16"/>
              </w:rPr>
            </w:pPr>
            <w:r w:rsidRPr="00CF59B1">
              <w:rPr>
                <w:rFonts w:ascii="Sylfaen" w:eastAsia="Times New Roman" w:hAnsi="Sylfaen" w:cs="Arial"/>
                <w:sz w:val="16"/>
                <w:szCs w:val="16"/>
              </w:rPr>
              <w:t>სხვადასხვა მუნიციპალიტეტები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20,470.0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4,870.0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color w:val="000000"/>
                <w:sz w:val="16"/>
                <w:szCs w:val="16"/>
              </w:rPr>
            </w:pPr>
            <w:r w:rsidRPr="00CF59B1">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15,600.0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sz w:val="16"/>
                <w:szCs w:val="16"/>
              </w:rPr>
            </w:pPr>
            <w:r w:rsidRPr="00CF59B1">
              <w:rPr>
                <w:rFonts w:ascii="Sylfaen" w:eastAsia="Times New Roman" w:hAnsi="Sylfaen" w:cs="Arial"/>
                <w:sz w:val="16"/>
                <w:szCs w:val="16"/>
              </w:rPr>
              <w:t xml:space="preserve">0.0 </w:t>
            </w:r>
          </w:p>
        </w:tc>
      </w:tr>
      <w:tr w:rsidR="00FD179C" w:rsidRPr="00CF59B1" w:rsidTr="00FD179C">
        <w:trPr>
          <w:trHeight w:val="284"/>
        </w:trPr>
        <w:tc>
          <w:tcPr>
            <w:tcW w:w="1478" w:type="pct"/>
            <w:tcBorders>
              <w:top w:val="nil"/>
              <w:left w:val="dotted" w:sz="4" w:space="0" w:color="auto"/>
              <w:bottom w:val="dotted" w:sz="4" w:space="0" w:color="auto"/>
              <w:right w:val="dotted" w:sz="4" w:space="0" w:color="auto"/>
            </w:tcBorders>
            <w:shd w:val="clear" w:color="auto" w:fill="auto"/>
            <w:noWrap/>
            <w:vAlign w:val="center"/>
            <w:hideMark/>
          </w:tcPr>
          <w:p w:rsidR="00FD179C" w:rsidRPr="00CF59B1" w:rsidRDefault="00FD179C" w:rsidP="001B4254">
            <w:pPr>
              <w:spacing w:after="0" w:line="240" w:lineRule="auto"/>
              <w:rPr>
                <w:rFonts w:ascii="Sylfaen" w:eastAsia="Times New Roman" w:hAnsi="Sylfaen" w:cs="Arial"/>
                <w:b/>
                <w:bCs/>
                <w:sz w:val="16"/>
                <w:szCs w:val="16"/>
              </w:rPr>
            </w:pPr>
            <w:r w:rsidRPr="00CF59B1">
              <w:rPr>
                <w:rFonts w:ascii="Sylfaen" w:eastAsia="Times New Roman" w:hAnsi="Sylfaen" w:cs="Arial"/>
                <w:b/>
                <w:bCs/>
                <w:sz w:val="16"/>
                <w:szCs w:val="16"/>
              </w:rPr>
              <w:t>ჯამი</w:t>
            </w:r>
          </w:p>
        </w:tc>
        <w:tc>
          <w:tcPr>
            <w:tcW w:w="471"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 xml:space="preserve">1,094,524.6 </w:t>
            </w:r>
          </w:p>
        </w:tc>
        <w:tc>
          <w:tcPr>
            <w:tcW w:w="463" w:type="pct"/>
            <w:tcBorders>
              <w:top w:val="nil"/>
              <w:left w:val="nil"/>
              <w:bottom w:val="dotted" w:sz="4" w:space="0" w:color="auto"/>
              <w:right w:val="dotted" w:sz="4" w:space="0" w:color="auto"/>
            </w:tcBorders>
            <w:shd w:val="clear" w:color="auto" w:fill="auto"/>
            <w:vAlign w:val="center"/>
            <w:hideMark/>
          </w:tcPr>
          <w:p w:rsidR="00FD179C" w:rsidRPr="00CF59B1" w:rsidRDefault="00FD179C" w:rsidP="001B4254">
            <w:pPr>
              <w:spacing w:after="0" w:line="240" w:lineRule="auto"/>
              <w:jc w:val="center"/>
              <w:rPr>
                <w:rFonts w:ascii="Sylfaen" w:eastAsia="Times New Roman" w:hAnsi="Sylfaen" w:cs="Arial"/>
                <w:b/>
                <w:bCs/>
                <w:sz w:val="16"/>
                <w:szCs w:val="16"/>
              </w:rPr>
            </w:pPr>
            <w:r w:rsidRPr="00CF59B1">
              <w:rPr>
                <w:rFonts w:ascii="Sylfaen" w:eastAsia="Times New Roman" w:hAnsi="Sylfaen" w:cs="Arial"/>
                <w:b/>
                <w:bCs/>
                <w:sz w:val="16"/>
                <w:szCs w:val="16"/>
              </w:rPr>
              <w:t xml:space="preserve">218,704.6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5,850.0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245.0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621,894.0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144,009.5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466,780.6 </w:t>
            </w:r>
          </w:p>
        </w:tc>
        <w:tc>
          <w:tcPr>
            <w:tcW w:w="431" w:type="pct"/>
            <w:tcBorders>
              <w:top w:val="nil"/>
              <w:left w:val="nil"/>
              <w:bottom w:val="dotted" w:sz="4" w:space="0" w:color="auto"/>
              <w:right w:val="dotted" w:sz="4" w:space="0" w:color="auto"/>
            </w:tcBorders>
            <w:shd w:val="clear" w:color="000000" w:fill="FFFFFF"/>
            <w:vAlign w:val="center"/>
            <w:hideMark/>
          </w:tcPr>
          <w:p w:rsidR="00FD179C" w:rsidRPr="00CF59B1" w:rsidRDefault="00FD179C" w:rsidP="001B4254">
            <w:pPr>
              <w:spacing w:after="0" w:line="240" w:lineRule="auto"/>
              <w:jc w:val="center"/>
              <w:rPr>
                <w:rFonts w:ascii="Sylfaen" w:eastAsia="Times New Roman" w:hAnsi="Sylfaen" w:cs="Arial"/>
                <w:b/>
                <w:bCs/>
                <w:color w:val="000000"/>
                <w:sz w:val="16"/>
                <w:szCs w:val="16"/>
              </w:rPr>
            </w:pPr>
            <w:r w:rsidRPr="00CF59B1">
              <w:rPr>
                <w:rFonts w:ascii="Sylfaen" w:eastAsia="Times New Roman" w:hAnsi="Sylfaen" w:cs="Arial"/>
                <w:b/>
                <w:bCs/>
                <w:color w:val="000000"/>
                <w:sz w:val="16"/>
                <w:szCs w:val="16"/>
              </w:rPr>
              <w:t xml:space="preserve">74,450.1 </w:t>
            </w:r>
          </w:p>
        </w:tc>
      </w:tr>
    </w:tbl>
    <w:p w:rsidR="00FD179C" w:rsidRPr="00CF59B1" w:rsidRDefault="00FD179C" w:rsidP="001B4254">
      <w:pPr>
        <w:tabs>
          <w:tab w:val="left" w:pos="0"/>
        </w:tabs>
        <w:spacing w:after="0" w:line="240" w:lineRule="auto"/>
        <w:ind w:right="173" w:firstLine="720"/>
        <w:jc w:val="right"/>
        <w:rPr>
          <w:rFonts w:ascii="Sylfaen" w:hAnsi="Sylfaen"/>
          <w:i/>
          <w:noProof/>
          <w:color w:val="000000"/>
          <w:sz w:val="14"/>
          <w:szCs w:val="14"/>
          <w:lang w:val="ka-GE"/>
        </w:rPr>
      </w:pPr>
    </w:p>
    <w:p w:rsidR="00FD179C" w:rsidRPr="00CF59B1" w:rsidRDefault="00FD179C" w:rsidP="001B4254">
      <w:pPr>
        <w:spacing w:after="0" w:line="240" w:lineRule="auto"/>
        <w:ind w:right="173"/>
        <w:jc w:val="both"/>
        <w:rPr>
          <w:rFonts w:ascii="Sylfaen" w:hAnsi="Sylfaen"/>
          <w:i/>
          <w:iCs/>
          <w:sz w:val="16"/>
          <w:szCs w:val="16"/>
          <w:lang w:val="ka-GE"/>
        </w:rPr>
      </w:pPr>
      <w:r w:rsidRPr="00CF59B1">
        <w:rPr>
          <w:rFonts w:ascii="Sylfaen" w:hAnsi="Sylfaen"/>
          <w:i/>
          <w:iCs/>
          <w:sz w:val="16"/>
          <w:szCs w:val="16"/>
          <w:lang w:val="ka-GE"/>
        </w:rPr>
        <w:t>შენიშვნა:</w:t>
      </w:r>
    </w:p>
    <w:p w:rsidR="00FD179C" w:rsidRPr="00CF59B1" w:rsidRDefault="00FD179C" w:rsidP="001B4254">
      <w:pPr>
        <w:pStyle w:val="ListParagraph"/>
        <w:numPr>
          <w:ilvl w:val="0"/>
          <w:numId w:val="11"/>
        </w:numPr>
        <w:spacing w:after="0" w:line="240" w:lineRule="auto"/>
        <w:jc w:val="both"/>
        <w:rPr>
          <w:rFonts w:ascii="Sylfaen" w:hAnsi="Sylfaen"/>
          <w:i/>
          <w:iCs/>
          <w:sz w:val="16"/>
          <w:szCs w:val="16"/>
          <w:lang w:val="ka-GE"/>
        </w:rPr>
      </w:pPr>
      <w:r w:rsidRPr="00CF59B1">
        <w:rPr>
          <w:rFonts w:ascii="Sylfaen" w:hAnsi="Sylfaen"/>
          <w:i/>
          <w:iCs/>
          <w:sz w:val="16"/>
          <w:szCs w:val="16"/>
          <w:lang w:val="ka-GE"/>
        </w:rPr>
        <w:t>ცხრილში ასახული ტრანსფერების წლიური გეგმა წარმოადგენს, საქართველოს 2024 წლის სახელმწიფო ბიუჯეტით განსაზღვრული მიზნობრივი, სპეციალური და კაპიტალური ტრანსფერების წლიურ გეგმას, ასევე  საქართველოს მთავრობის მიერ ნორმატიული აქტების საფუძველზე მუნიციპალიტეტებისათვის გამოყოფილი მიზნობრივი, სპეციალური და კაპიტალური ტრანსფერის წლიურ გეგმას 2024 წლის 31 მარტის მდგომარეობით.</w:t>
      </w:r>
    </w:p>
    <w:p w:rsidR="00FD179C" w:rsidRPr="00CF59B1" w:rsidRDefault="00FD179C" w:rsidP="001B4254">
      <w:pPr>
        <w:pStyle w:val="ListParagraph"/>
        <w:numPr>
          <w:ilvl w:val="0"/>
          <w:numId w:val="11"/>
        </w:numPr>
        <w:spacing w:after="0" w:line="240" w:lineRule="auto"/>
        <w:jc w:val="both"/>
        <w:rPr>
          <w:rFonts w:ascii="Sylfaen" w:hAnsi="Sylfaen"/>
          <w:i/>
          <w:iCs/>
          <w:sz w:val="16"/>
          <w:szCs w:val="16"/>
          <w:lang w:val="ka-GE"/>
        </w:rPr>
      </w:pPr>
      <w:r w:rsidRPr="00CF59B1">
        <w:rPr>
          <w:rFonts w:ascii="Sylfaen" w:hAnsi="Sylfaen"/>
          <w:i/>
          <w:iCs/>
          <w:sz w:val="16"/>
          <w:szCs w:val="16"/>
          <w:lang w:val="ka-GE"/>
        </w:rPr>
        <w:t>სხვადასხვა მუნიციპალიტეტისათვის მიზნობრივი ტრანსფერის სახით განსაზღვრული 4 870.0 ათასი ლარის და სპეციალური ტრანსფერის სახით განსაზღვრული 15 600.0 ათასი ლარის განკარგვა განხორციელდება საქართველოს მთავრობის მიერ მიღებული გადაწყვეტილების შესაბამისაბამისად.</w:t>
      </w:r>
    </w:p>
    <w:p w:rsidR="00727CAC" w:rsidRPr="00CF59B1" w:rsidRDefault="00FD179C" w:rsidP="001B4254">
      <w:pPr>
        <w:pStyle w:val="ListParagraph"/>
        <w:numPr>
          <w:ilvl w:val="0"/>
          <w:numId w:val="11"/>
        </w:numPr>
        <w:spacing w:after="0" w:line="240" w:lineRule="auto"/>
        <w:jc w:val="both"/>
        <w:rPr>
          <w:rFonts w:ascii="Sylfaen" w:hAnsi="Sylfaen"/>
          <w:i/>
          <w:iCs/>
          <w:sz w:val="16"/>
          <w:szCs w:val="16"/>
          <w:lang w:val="ka-GE"/>
        </w:rPr>
      </w:pPr>
      <w:r w:rsidRPr="00CF59B1">
        <w:rPr>
          <w:rFonts w:ascii="Sylfaen" w:hAnsi="Sylfaen"/>
          <w:i/>
          <w:iCs/>
          <w:sz w:val="16"/>
          <w:szCs w:val="16"/>
          <w:lang w:val="ka-GE"/>
        </w:rPr>
        <w:t>სპეციალურ ტრანსფერის გეგმის ჯამში გათვალისწინებულია 4 000.0 ათასი ლარი, რომელიც დროებითი დახმარების სახით, საქართველოს მთავრობის გადაწყვეტილებით გამოეყო ქალაქ ქუთაისის მუნიციპალიტეტს და რომლით სარგებლობის ვადად განსაზღვრულია 2024 წლის 15 დეკემბერი, შესაბამისად წლიურ ჭრილში სულ ტრანსფერის გეგმა 2024 წლის 31 მარტის მდგომარეობით შეადგენს 1 090 524.6 ათას ლარს, ხოლო სპეციალური ტრანსფერის გეგმა - 617 894.0 ათას ლარს.</w:t>
      </w:r>
    </w:p>
    <w:p w:rsidR="0012765C" w:rsidRPr="00CF59B1" w:rsidRDefault="0012765C" w:rsidP="001B4254">
      <w:pPr>
        <w:spacing w:after="0" w:line="240" w:lineRule="auto"/>
        <w:jc w:val="both"/>
        <w:rPr>
          <w:rFonts w:ascii="Sylfaen" w:hAnsi="Sylfaen" w:cs="Sylfaen"/>
          <w:bCs/>
          <w:lang w:val="ka-GE"/>
        </w:rPr>
      </w:pPr>
    </w:p>
    <w:p w:rsidR="00727CAC" w:rsidRPr="00CF59B1" w:rsidRDefault="00727CAC" w:rsidP="001B4254">
      <w:pPr>
        <w:pStyle w:val="BodyText"/>
        <w:jc w:val="left"/>
        <w:rPr>
          <w:rFonts w:ascii="Sylfaen" w:hAnsi="Sylfaen"/>
          <w:b/>
          <w:sz w:val="22"/>
          <w:szCs w:val="22"/>
          <w:lang w:val="ka-GE"/>
        </w:rPr>
      </w:pPr>
    </w:p>
    <w:p w:rsidR="00131DD7" w:rsidRPr="00CF59B1" w:rsidRDefault="003D0A97" w:rsidP="001B4254">
      <w:pPr>
        <w:pStyle w:val="BodyText"/>
        <w:jc w:val="left"/>
        <w:rPr>
          <w:rFonts w:ascii="Sylfaen" w:hAnsi="Sylfaen" w:cs="Sylfaen"/>
          <w:b/>
          <w:noProof/>
          <w:sz w:val="22"/>
          <w:szCs w:val="22"/>
          <w:lang w:val="ka-GE"/>
        </w:rPr>
      </w:pPr>
      <w:r w:rsidRPr="00CF59B1">
        <w:rPr>
          <w:rFonts w:ascii="Sylfaen" w:hAnsi="Sylfaen"/>
          <w:b/>
          <w:sz w:val="22"/>
          <w:szCs w:val="22"/>
          <w:lang w:val="ka-GE"/>
        </w:rPr>
        <w:t>ბიუჯეტით გათვალისწინებული ფონდები</w:t>
      </w:r>
    </w:p>
    <w:p w:rsidR="00EC5A6A" w:rsidRPr="00CF59B1" w:rsidRDefault="00EC5A6A" w:rsidP="001B4254">
      <w:pPr>
        <w:spacing w:after="0" w:line="240" w:lineRule="auto"/>
        <w:jc w:val="both"/>
        <w:rPr>
          <w:rFonts w:ascii="Sylfaen" w:hAnsi="Sylfaen"/>
          <w:noProof/>
        </w:rPr>
      </w:pPr>
    </w:p>
    <w:p w:rsidR="00D25291" w:rsidRPr="00CF59B1" w:rsidRDefault="00D25291" w:rsidP="001B4254">
      <w:pPr>
        <w:pStyle w:val="BodyText"/>
        <w:tabs>
          <w:tab w:val="left" w:pos="0"/>
          <w:tab w:val="left" w:pos="900"/>
          <w:tab w:val="left" w:pos="1620"/>
        </w:tabs>
        <w:ind w:right="173"/>
        <w:jc w:val="left"/>
        <w:rPr>
          <w:rFonts w:ascii="Sylfaen" w:hAnsi="Sylfaen"/>
          <w:b/>
          <w:noProof/>
          <w:sz w:val="22"/>
          <w:szCs w:val="22"/>
          <w:lang w:val="ka-GE"/>
        </w:rPr>
      </w:pPr>
      <w:r w:rsidRPr="00CF59B1">
        <w:rPr>
          <w:rFonts w:ascii="Sylfaen" w:hAnsi="Sylfaen" w:cs="Sylfaen"/>
          <w:b/>
          <w:noProof/>
          <w:sz w:val="22"/>
          <w:szCs w:val="22"/>
          <w:lang w:val="ka-GE"/>
        </w:rPr>
        <w:t>საქართველოს</w:t>
      </w:r>
      <w:r w:rsidRPr="00CF59B1">
        <w:rPr>
          <w:rFonts w:ascii="Sylfaen" w:hAnsi="Sylfaen"/>
          <w:b/>
          <w:noProof/>
          <w:sz w:val="22"/>
          <w:szCs w:val="22"/>
          <w:lang w:val="ka-GE"/>
        </w:rPr>
        <w:t xml:space="preserve"> </w:t>
      </w:r>
      <w:r w:rsidRPr="00CF59B1">
        <w:rPr>
          <w:rFonts w:ascii="Sylfaen" w:hAnsi="Sylfaen" w:cs="Sylfaen"/>
          <w:b/>
          <w:noProof/>
          <w:sz w:val="22"/>
          <w:szCs w:val="22"/>
          <w:lang w:val="ka-GE"/>
        </w:rPr>
        <w:t>მთავრობის</w:t>
      </w:r>
      <w:r w:rsidRPr="00CF59B1">
        <w:rPr>
          <w:rFonts w:ascii="Sylfaen" w:hAnsi="Sylfaen"/>
          <w:b/>
          <w:noProof/>
          <w:sz w:val="22"/>
          <w:szCs w:val="22"/>
          <w:lang w:val="ka-GE"/>
        </w:rPr>
        <w:t xml:space="preserve"> </w:t>
      </w:r>
      <w:r w:rsidRPr="00CF59B1">
        <w:rPr>
          <w:rFonts w:ascii="Sylfaen" w:hAnsi="Sylfaen" w:cs="Sylfaen"/>
          <w:b/>
          <w:noProof/>
          <w:sz w:val="22"/>
          <w:szCs w:val="22"/>
          <w:lang w:val="ka-GE"/>
        </w:rPr>
        <w:t>სარეზერვო</w:t>
      </w:r>
      <w:r w:rsidRPr="00CF59B1">
        <w:rPr>
          <w:rFonts w:ascii="Sylfaen" w:hAnsi="Sylfaen"/>
          <w:b/>
          <w:noProof/>
          <w:sz w:val="22"/>
          <w:szCs w:val="22"/>
          <w:lang w:val="ka-GE"/>
        </w:rPr>
        <w:t xml:space="preserve"> </w:t>
      </w:r>
      <w:r w:rsidRPr="00CF59B1">
        <w:rPr>
          <w:rFonts w:ascii="Sylfaen" w:hAnsi="Sylfaen" w:cs="Sylfaen"/>
          <w:b/>
          <w:noProof/>
          <w:sz w:val="22"/>
          <w:szCs w:val="22"/>
          <w:lang w:val="ka-GE"/>
        </w:rPr>
        <w:t>ფონდი</w:t>
      </w:r>
    </w:p>
    <w:p w:rsidR="00D25291" w:rsidRPr="00CF59B1" w:rsidRDefault="00D25291" w:rsidP="001B4254">
      <w:pPr>
        <w:spacing w:after="0" w:line="240" w:lineRule="auto"/>
        <w:jc w:val="both"/>
        <w:rPr>
          <w:rFonts w:ascii="Sylfaen" w:hAnsi="Sylfaen"/>
          <w:noProof/>
          <w:lang w:val="ka-GE"/>
        </w:rPr>
      </w:pPr>
    </w:p>
    <w:p w:rsidR="00D25291" w:rsidRPr="00CF59B1" w:rsidRDefault="00FD179C" w:rsidP="001B4254">
      <w:pPr>
        <w:spacing w:after="0" w:line="240" w:lineRule="auto"/>
        <w:jc w:val="both"/>
        <w:rPr>
          <w:rFonts w:ascii="Sylfaen" w:hAnsi="Sylfaen" w:cs="Sylfaen"/>
          <w:noProof/>
        </w:rPr>
      </w:pPr>
      <w:r w:rsidRPr="00CF59B1">
        <w:rPr>
          <w:rFonts w:ascii="Sylfaen" w:hAnsi="Sylfaen"/>
          <w:noProof/>
          <w:lang w:val="ka-GE"/>
        </w:rPr>
        <w:t>„საქართველოს 20</w:t>
      </w:r>
      <w:r w:rsidRPr="00CF59B1">
        <w:rPr>
          <w:rFonts w:ascii="Sylfaen" w:hAnsi="Sylfaen"/>
          <w:noProof/>
        </w:rPr>
        <w:t xml:space="preserve">24 </w:t>
      </w:r>
      <w:r w:rsidRPr="00CF59B1">
        <w:rPr>
          <w:rFonts w:ascii="Sylfaen" w:hAnsi="Sylfaen"/>
          <w:noProof/>
          <w:lang w:val="ka-GE"/>
        </w:rPr>
        <w:t xml:space="preserve">წლის სახელმწიფო ბიუჯეტის შესახებ“ საქართველოს კანონით საქართველოს მთავრობის სარეზერვო ფონდის ასიგნებები განისაზღვრა </w:t>
      </w:r>
      <w:r w:rsidRPr="00CF59B1">
        <w:rPr>
          <w:rFonts w:ascii="Sylfaen" w:hAnsi="Sylfaen"/>
          <w:noProof/>
        </w:rPr>
        <w:t>9</w:t>
      </w:r>
      <w:r w:rsidRPr="00CF59B1">
        <w:rPr>
          <w:rFonts w:ascii="Sylfaen" w:hAnsi="Sylfaen"/>
          <w:noProof/>
          <w:lang w:val="ka-GE"/>
        </w:rPr>
        <w:t xml:space="preserve">0 000.0 ათასი ლარით. </w:t>
      </w:r>
      <w:r w:rsidRPr="00CF59B1">
        <w:rPr>
          <w:rFonts w:ascii="Sylfaen" w:hAnsi="Sylfaen" w:cs="Sylfaen"/>
          <w:noProof/>
        </w:rPr>
        <w:t xml:space="preserve">საქართველოს მთავრობის განკარგულებებით </w:t>
      </w:r>
      <w:r w:rsidRPr="00CF59B1">
        <w:rPr>
          <w:rFonts w:ascii="Sylfaen" w:hAnsi="Sylfaen" w:cs="Sylfaen"/>
          <w:noProof/>
          <w:lang w:val="ka-GE"/>
        </w:rPr>
        <w:t xml:space="preserve">საანგარიშო პერიოდში </w:t>
      </w:r>
      <w:r w:rsidRPr="00CF59B1">
        <w:rPr>
          <w:rFonts w:ascii="Sylfaen" w:hAnsi="Sylfaen" w:cs="Sylfaen"/>
          <w:noProof/>
        </w:rPr>
        <w:t xml:space="preserve">საქართველოს მთავრობის სარეზერვო ფონდიდან აქტებით გამოყოფილი ასიგნებების მოცულობამ შეადგინა </w:t>
      </w:r>
      <w:r w:rsidRPr="00CF59B1">
        <w:rPr>
          <w:rFonts w:ascii="Sylfaen" w:hAnsi="Sylfaen" w:cs="Sylfaen"/>
          <w:noProof/>
          <w:lang w:val="ka-GE"/>
        </w:rPr>
        <w:t>9 219.6</w:t>
      </w:r>
      <w:r w:rsidRPr="00CF59B1">
        <w:rPr>
          <w:rFonts w:ascii="Sylfaen" w:hAnsi="Sylfaen" w:cs="Sylfaen"/>
          <w:noProof/>
        </w:rPr>
        <w:t xml:space="preserve"> ათასი ლარი, ხოლო საკასო შესრულებამ -</w:t>
      </w:r>
      <w:r w:rsidRPr="00CF59B1">
        <w:rPr>
          <w:rFonts w:ascii="Sylfaen" w:hAnsi="Sylfaen" w:cs="Sylfaen"/>
          <w:noProof/>
          <w:lang w:val="ka-GE"/>
        </w:rPr>
        <w:t xml:space="preserve"> </w:t>
      </w:r>
      <w:r w:rsidRPr="00CF59B1">
        <w:rPr>
          <w:rFonts w:ascii="Sylfaen" w:hAnsi="Sylfaen" w:cs="Sylfaen"/>
          <w:noProof/>
        </w:rPr>
        <w:t>3 143.9 ათასი ლარი.</w:t>
      </w:r>
      <w:r w:rsidR="00D25291" w:rsidRPr="00CF59B1">
        <w:rPr>
          <w:rFonts w:ascii="Sylfaen" w:hAnsi="Sylfaen" w:cs="Sylfaen"/>
          <w:noProof/>
        </w:rPr>
        <w:t xml:space="preserve">  </w:t>
      </w:r>
    </w:p>
    <w:p w:rsidR="00D25291" w:rsidRPr="00CF59B1" w:rsidRDefault="00F225BD" w:rsidP="001B4254">
      <w:pPr>
        <w:tabs>
          <w:tab w:val="left" w:pos="-450"/>
          <w:tab w:val="left" w:pos="810"/>
        </w:tabs>
        <w:spacing w:after="0" w:line="240" w:lineRule="auto"/>
        <w:jc w:val="both"/>
        <w:rPr>
          <w:rFonts w:ascii="Sylfaen" w:hAnsi="Sylfaen"/>
          <w:b/>
          <w:lang w:val="ka-GE"/>
        </w:rPr>
      </w:pPr>
      <w:r w:rsidRPr="00CF59B1">
        <w:rPr>
          <w:rFonts w:ascii="Sylfaen" w:hAnsi="Sylfaen"/>
          <w:b/>
          <w:lang w:val="ka-GE"/>
        </w:rPr>
        <w:tab/>
      </w:r>
    </w:p>
    <w:p w:rsidR="00D25291" w:rsidRPr="00CF59B1" w:rsidRDefault="00D25291" w:rsidP="001B4254">
      <w:pPr>
        <w:pStyle w:val="BodyText"/>
        <w:jc w:val="left"/>
        <w:rPr>
          <w:rFonts w:ascii="Sylfaen" w:hAnsi="Sylfaen"/>
          <w:b/>
          <w:noProof/>
          <w:sz w:val="22"/>
          <w:szCs w:val="22"/>
          <w:lang w:val="ka-GE"/>
        </w:rPr>
      </w:pPr>
      <w:r w:rsidRPr="00CF59B1">
        <w:rPr>
          <w:rFonts w:ascii="Sylfaen" w:hAnsi="Sylfaen" w:cs="Sylfaen"/>
          <w:b/>
          <w:noProof/>
          <w:sz w:val="22"/>
          <w:szCs w:val="22"/>
          <w:lang w:val="ka-GE"/>
        </w:rPr>
        <w:t>საქართველოს</w:t>
      </w:r>
      <w:r w:rsidRPr="00CF59B1">
        <w:rPr>
          <w:rFonts w:ascii="Sylfaen" w:hAnsi="Sylfaen"/>
          <w:b/>
          <w:noProof/>
          <w:sz w:val="22"/>
          <w:szCs w:val="22"/>
          <w:lang w:val="ka-GE"/>
        </w:rPr>
        <w:t xml:space="preserve"> </w:t>
      </w:r>
      <w:r w:rsidRPr="00CF59B1">
        <w:rPr>
          <w:rFonts w:ascii="Sylfaen" w:hAnsi="Sylfaen" w:cs="Sylfaen"/>
          <w:b/>
          <w:noProof/>
          <w:sz w:val="22"/>
          <w:szCs w:val="22"/>
          <w:lang w:val="ka-GE"/>
        </w:rPr>
        <w:t>რეგიონებში</w:t>
      </w:r>
      <w:r w:rsidRPr="00CF59B1">
        <w:rPr>
          <w:rFonts w:ascii="Sylfaen" w:hAnsi="Sylfaen"/>
          <w:b/>
          <w:noProof/>
          <w:sz w:val="22"/>
          <w:szCs w:val="22"/>
          <w:lang w:val="ka-GE"/>
        </w:rPr>
        <w:t xml:space="preserve"> </w:t>
      </w:r>
      <w:r w:rsidRPr="00CF59B1">
        <w:rPr>
          <w:rFonts w:ascii="Sylfaen" w:hAnsi="Sylfaen" w:cs="Sylfaen"/>
          <w:b/>
          <w:noProof/>
          <w:sz w:val="22"/>
          <w:szCs w:val="22"/>
          <w:lang w:val="ka-GE"/>
        </w:rPr>
        <w:t>განსახორციელებელი</w:t>
      </w:r>
      <w:r w:rsidRPr="00CF59B1">
        <w:rPr>
          <w:rFonts w:ascii="Sylfaen" w:hAnsi="Sylfaen"/>
          <w:b/>
          <w:noProof/>
          <w:sz w:val="22"/>
          <w:szCs w:val="22"/>
          <w:lang w:val="ka-GE"/>
        </w:rPr>
        <w:t xml:space="preserve"> </w:t>
      </w:r>
      <w:r w:rsidRPr="00CF59B1">
        <w:rPr>
          <w:rFonts w:ascii="Sylfaen" w:hAnsi="Sylfaen" w:cs="Sylfaen"/>
          <w:b/>
          <w:noProof/>
          <w:sz w:val="22"/>
          <w:szCs w:val="22"/>
          <w:lang w:val="ka-GE"/>
        </w:rPr>
        <w:t>პროექტების</w:t>
      </w:r>
      <w:r w:rsidRPr="00CF59B1">
        <w:rPr>
          <w:rFonts w:ascii="Sylfaen" w:hAnsi="Sylfaen"/>
          <w:b/>
          <w:noProof/>
          <w:sz w:val="22"/>
          <w:szCs w:val="22"/>
          <w:lang w:val="ka-GE"/>
        </w:rPr>
        <w:t xml:space="preserve"> </w:t>
      </w:r>
      <w:r w:rsidRPr="00CF59B1">
        <w:rPr>
          <w:rFonts w:ascii="Sylfaen" w:hAnsi="Sylfaen" w:cs="Sylfaen"/>
          <w:b/>
          <w:noProof/>
          <w:sz w:val="22"/>
          <w:szCs w:val="22"/>
          <w:lang w:val="ka-GE"/>
        </w:rPr>
        <w:t>ფონდი</w:t>
      </w:r>
    </w:p>
    <w:p w:rsidR="00D25291" w:rsidRPr="00CF59B1" w:rsidRDefault="00D25291" w:rsidP="001B4254">
      <w:pPr>
        <w:tabs>
          <w:tab w:val="left" w:pos="0"/>
          <w:tab w:val="left" w:pos="4337"/>
        </w:tabs>
        <w:spacing w:line="240" w:lineRule="auto"/>
        <w:ind w:firstLine="720"/>
        <w:jc w:val="both"/>
        <w:rPr>
          <w:rFonts w:ascii="Sylfaen" w:hAnsi="Sylfaen"/>
          <w:noProof/>
          <w:color w:val="000000"/>
          <w:lang w:val="ka-GE"/>
        </w:rPr>
      </w:pPr>
    </w:p>
    <w:p w:rsidR="00D25291" w:rsidRPr="00CF59B1" w:rsidRDefault="00FD179C" w:rsidP="001B4254">
      <w:pPr>
        <w:tabs>
          <w:tab w:val="left" w:pos="0"/>
          <w:tab w:val="left" w:pos="4337"/>
        </w:tabs>
        <w:spacing w:line="240" w:lineRule="auto"/>
        <w:jc w:val="both"/>
        <w:rPr>
          <w:rFonts w:ascii="Sylfaen" w:hAnsi="Sylfaen"/>
          <w:noProof/>
        </w:rPr>
      </w:pPr>
      <w:r w:rsidRPr="00CF59B1">
        <w:rPr>
          <w:rFonts w:ascii="Sylfaen" w:hAnsi="Sylfaen"/>
          <w:noProof/>
          <w:lang w:val="ka-GE"/>
        </w:rPr>
        <w:t>„საქართველოს 202</w:t>
      </w:r>
      <w:r w:rsidRPr="00CF59B1">
        <w:rPr>
          <w:rFonts w:ascii="Sylfaen" w:hAnsi="Sylfaen"/>
          <w:noProof/>
        </w:rPr>
        <w:t>4</w:t>
      </w:r>
      <w:r w:rsidRPr="00CF59B1">
        <w:rPr>
          <w:rFonts w:ascii="Sylfaen" w:hAnsi="Sylfaen"/>
          <w:noProof/>
          <w:lang w:val="ka-GE"/>
        </w:rPr>
        <w:t xml:space="preserve"> წლის სახელმწიფო ბიუჯეტის შესახებ“ საქართველოს კანონით საქართველოს რეგიონებში განსახორციელებელი პროექტების ფონდის ასიგნებები განისაზღვრა </w:t>
      </w:r>
      <w:r w:rsidRPr="00CF59B1">
        <w:rPr>
          <w:rFonts w:ascii="Sylfaen" w:hAnsi="Sylfaen"/>
          <w:noProof/>
        </w:rPr>
        <w:t>58</w:t>
      </w:r>
      <w:r w:rsidRPr="00CF59B1">
        <w:rPr>
          <w:rFonts w:ascii="Sylfaen" w:hAnsi="Sylfaen"/>
          <w:noProof/>
          <w:lang w:val="ka-GE"/>
        </w:rPr>
        <w:t xml:space="preserve">0 000.0 ათასი ლარით. </w:t>
      </w:r>
      <w:r w:rsidRPr="00CF59B1">
        <w:rPr>
          <w:rFonts w:ascii="Sylfaen" w:hAnsi="Sylfaen" w:cs="Sylfaen"/>
          <w:noProof/>
        </w:rPr>
        <w:t xml:space="preserve">საქართველოს მთავრობის განკარგულებებით </w:t>
      </w:r>
      <w:r w:rsidRPr="00CF59B1">
        <w:rPr>
          <w:rFonts w:ascii="Sylfaen" w:hAnsi="Sylfaen" w:cs="Sylfaen"/>
          <w:noProof/>
          <w:lang w:val="ka-GE"/>
        </w:rPr>
        <w:t>საანგარიშო პერიოდში საქართველოს</w:t>
      </w:r>
      <w:r w:rsidRPr="00CF59B1">
        <w:rPr>
          <w:rFonts w:ascii="Sylfaen" w:hAnsi="Sylfaen"/>
          <w:noProof/>
          <w:lang w:val="ka-GE"/>
        </w:rPr>
        <w:t xml:space="preserve"> </w:t>
      </w:r>
      <w:r w:rsidRPr="00CF59B1">
        <w:rPr>
          <w:rFonts w:ascii="Sylfaen" w:hAnsi="Sylfaen" w:cs="Sylfaen"/>
          <w:noProof/>
          <w:lang w:val="ka-GE"/>
        </w:rPr>
        <w:t>რეგიონებში</w:t>
      </w:r>
      <w:r w:rsidRPr="00CF59B1">
        <w:rPr>
          <w:rFonts w:ascii="Sylfaen" w:hAnsi="Sylfaen"/>
          <w:noProof/>
          <w:lang w:val="ka-GE"/>
        </w:rPr>
        <w:t xml:space="preserve"> </w:t>
      </w:r>
      <w:r w:rsidRPr="00CF59B1">
        <w:rPr>
          <w:rFonts w:ascii="Sylfaen" w:hAnsi="Sylfaen" w:cs="Sylfaen"/>
          <w:noProof/>
          <w:lang w:val="ka-GE"/>
        </w:rPr>
        <w:t>განსახორციელებელი</w:t>
      </w:r>
      <w:r w:rsidRPr="00CF59B1">
        <w:rPr>
          <w:rFonts w:ascii="Sylfaen" w:hAnsi="Sylfaen"/>
          <w:noProof/>
          <w:lang w:val="ka-GE"/>
        </w:rPr>
        <w:t xml:space="preserve"> </w:t>
      </w:r>
      <w:r w:rsidRPr="00CF59B1">
        <w:rPr>
          <w:rFonts w:ascii="Sylfaen" w:hAnsi="Sylfaen" w:cs="Sylfaen"/>
          <w:noProof/>
          <w:lang w:val="ka-GE"/>
        </w:rPr>
        <w:t>პროექტების</w:t>
      </w:r>
      <w:r w:rsidRPr="00CF59B1">
        <w:rPr>
          <w:rFonts w:ascii="Sylfaen" w:hAnsi="Sylfaen"/>
          <w:noProof/>
          <w:lang w:val="ka-GE"/>
        </w:rPr>
        <w:t xml:space="preserve"> </w:t>
      </w:r>
      <w:r w:rsidRPr="00CF59B1">
        <w:rPr>
          <w:rFonts w:ascii="Sylfaen" w:hAnsi="Sylfaen" w:cs="Sylfaen"/>
          <w:noProof/>
          <w:lang w:val="ka-GE"/>
        </w:rPr>
        <w:t>ფონდიდან აქტებით გამოყოფილი ასიგნების</w:t>
      </w:r>
      <w:r w:rsidRPr="00CF59B1">
        <w:rPr>
          <w:rFonts w:ascii="Sylfaen" w:hAnsi="Sylfaen"/>
          <w:noProof/>
          <w:lang w:val="ka-GE"/>
        </w:rPr>
        <w:t xml:space="preserve"> </w:t>
      </w:r>
      <w:r w:rsidRPr="00CF59B1">
        <w:rPr>
          <w:rFonts w:ascii="Sylfaen" w:hAnsi="Sylfaen" w:cs="Sylfaen"/>
          <w:noProof/>
          <w:lang w:val="ka-GE"/>
        </w:rPr>
        <w:t>მოცულობამ</w:t>
      </w:r>
      <w:r w:rsidRPr="00CF59B1">
        <w:rPr>
          <w:rFonts w:ascii="Sylfaen" w:hAnsi="Sylfaen"/>
          <w:noProof/>
          <w:lang w:val="ka-GE"/>
        </w:rPr>
        <w:t xml:space="preserve"> შეადგინა </w:t>
      </w:r>
      <w:r w:rsidRPr="00CF59B1">
        <w:rPr>
          <w:rFonts w:ascii="Sylfaen" w:hAnsi="Sylfaen"/>
          <w:noProof/>
        </w:rPr>
        <w:t xml:space="preserve">529 094.6 </w:t>
      </w:r>
      <w:r w:rsidRPr="00CF59B1">
        <w:rPr>
          <w:rFonts w:ascii="Sylfaen" w:hAnsi="Sylfaen"/>
          <w:noProof/>
          <w:lang w:val="ka-GE"/>
        </w:rPr>
        <w:t xml:space="preserve">ათასი </w:t>
      </w:r>
      <w:r w:rsidRPr="00CF59B1">
        <w:rPr>
          <w:rFonts w:ascii="Sylfaen" w:hAnsi="Sylfaen" w:cs="Sylfaen"/>
          <w:noProof/>
          <w:lang w:val="ka-GE"/>
        </w:rPr>
        <w:t>ლარი</w:t>
      </w:r>
      <w:r w:rsidRPr="00CF59B1">
        <w:rPr>
          <w:rFonts w:ascii="Sylfaen" w:hAnsi="Sylfaen"/>
          <w:noProof/>
          <w:lang w:val="ka-GE"/>
        </w:rPr>
        <w:t xml:space="preserve">, </w:t>
      </w:r>
      <w:r w:rsidRPr="00CF59B1">
        <w:rPr>
          <w:rFonts w:ascii="Sylfaen" w:hAnsi="Sylfaen" w:cs="Sylfaen"/>
          <w:noProof/>
          <w:lang w:val="ka-GE"/>
        </w:rPr>
        <w:t>ხოლო</w:t>
      </w:r>
      <w:r w:rsidRPr="00CF59B1">
        <w:rPr>
          <w:rFonts w:ascii="Sylfaen" w:hAnsi="Sylfaen"/>
          <w:noProof/>
          <w:lang w:val="ka-GE"/>
        </w:rPr>
        <w:t xml:space="preserve"> </w:t>
      </w:r>
      <w:r w:rsidRPr="00CF59B1">
        <w:rPr>
          <w:rFonts w:ascii="Sylfaen" w:hAnsi="Sylfaen" w:cs="Sylfaen"/>
          <w:noProof/>
          <w:lang w:val="ka-GE"/>
        </w:rPr>
        <w:t>გაწეულმა</w:t>
      </w:r>
      <w:r w:rsidRPr="00CF59B1">
        <w:rPr>
          <w:rFonts w:ascii="Sylfaen" w:hAnsi="Sylfaen"/>
          <w:noProof/>
          <w:lang w:val="ka-GE"/>
        </w:rPr>
        <w:t xml:space="preserve"> </w:t>
      </w:r>
      <w:r w:rsidRPr="00CF59B1">
        <w:rPr>
          <w:rFonts w:ascii="Sylfaen" w:hAnsi="Sylfaen" w:cs="Sylfaen"/>
          <w:noProof/>
          <w:lang w:val="ka-GE"/>
        </w:rPr>
        <w:t>საკასო</w:t>
      </w:r>
      <w:r w:rsidRPr="00CF59B1">
        <w:rPr>
          <w:rFonts w:ascii="Sylfaen" w:hAnsi="Sylfaen"/>
          <w:noProof/>
          <w:lang w:val="ka-GE"/>
        </w:rPr>
        <w:t xml:space="preserve"> </w:t>
      </w:r>
      <w:r w:rsidRPr="00CF59B1">
        <w:rPr>
          <w:rFonts w:ascii="Sylfaen" w:hAnsi="Sylfaen" w:cs="Sylfaen"/>
          <w:noProof/>
          <w:lang w:val="ka-GE"/>
        </w:rPr>
        <w:t>ხარჯმა</w:t>
      </w:r>
      <w:r w:rsidRPr="00CF59B1">
        <w:rPr>
          <w:rFonts w:ascii="Sylfaen" w:hAnsi="Sylfaen"/>
          <w:noProof/>
          <w:lang w:val="ka-GE"/>
        </w:rPr>
        <w:t xml:space="preserve"> -</w:t>
      </w:r>
      <w:r w:rsidRPr="00CF59B1">
        <w:rPr>
          <w:rFonts w:ascii="Sylfaen" w:hAnsi="Sylfaen"/>
          <w:noProof/>
        </w:rPr>
        <w:t xml:space="preserve"> 85 326.9 </w:t>
      </w:r>
      <w:r w:rsidRPr="00CF59B1">
        <w:rPr>
          <w:rFonts w:ascii="Sylfaen" w:hAnsi="Sylfaen" w:cs="Sylfaen"/>
          <w:noProof/>
          <w:lang w:val="ka-GE"/>
        </w:rPr>
        <w:t>ათასი</w:t>
      </w:r>
      <w:r w:rsidRPr="00CF59B1">
        <w:rPr>
          <w:rFonts w:ascii="Sylfaen" w:hAnsi="Sylfaen"/>
          <w:noProof/>
          <w:lang w:val="ka-GE"/>
        </w:rPr>
        <w:t xml:space="preserve"> </w:t>
      </w:r>
      <w:r w:rsidRPr="00CF59B1">
        <w:rPr>
          <w:rFonts w:ascii="Sylfaen" w:hAnsi="Sylfaen" w:cs="Sylfaen"/>
          <w:noProof/>
          <w:lang w:val="ka-GE"/>
        </w:rPr>
        <w:t>ლარი</w:t>
      </w:r>
      <w:r w:rsidRPr="00CF59B1">
        <w:rPr>
          <w:rFonts w:ascii="Sylfaen" w:hAnsi="Sylfaen"/>
          <w:noProof/>
          <w:lang w:val="ka-GE"/>
        </w:rPr>
        <w:t>.</w:t>
      </w:r>
      <w:r w:rsidR="00D25291" w:rsidRPr="00CF59B1">
        <w:rPr>
          <w:rFonts w:ascii="Sylfaen" w:hAnsi="Sylfaen"/>
          <w:noProof/>
        </w:rPr>
        <w:t xml:space="preserve"> </w:t>
      </w:r>
    </w:p>
    <w:p w:rsidR="00D25291" w:rsidRPr="00CF59B1" w:rsidRDefault="00D25291" w:rsidP="001B4254">
      <w:pPr>
        <w:tabs>
          <w:tab w:val="left" w:pos="0"/>
          <w:tab w:val="left" w:pos="4337"/>
        </w:tabs>
        <w:spacing w:after="0" w:line="240" w:lineRule="auto"/>
        <w:rPr>
          <w:rFonts w:ascii="Sylfaen" w:eastAsia="Times New Roman" w:hAnsi="Sylfaen" w:cs="Sylfaen"/>
          <w:b/>
          <w:noProof/>
          <w:lang w:val="ka-GE"/>
        </w:rPr>
      </w:pPr>
      <w:r w:rsidRPr="00CF59B1">
        <w:rPr>
          <w:rFonts w:ascii="Sylfaen" w:eastAsia="Times New Roman" w:hAnsi="Sylfaen" w:cs="Sylfaen"/>
          <w:b/>
          <w:noProof/>
          <w:lang w:val="ka-GE"/>
        </w:rPr>
        <w:t>მაღალმთიანი დასახლებების განვითარების ფონდი</w:t>
      </w:r>
    </w:p>
    <w:p w:rsidR="00D25291" w:rsidRPr="00CF59B1" w:rsidRDefault="00D25291" w:rsidP="001B4254">
      <w:pPr>
        <w:tabs>
          <w:tab w:val="left" w:pos="0"/>
          <w:tab w:val="left" w:pos="4337"/>
        </w:tabs>
        <w:spacing w:after="0" w:line="240" w:lineRule="auto"/>
        <w:ind w:firstLine="720"/>
        <w:jc w:val="center"/>
        <w:rPr>
          <w:rFonts w:ascii="Sylfaen" w:eastAsia="Times New Roman" w:hAnsi="Sylfaen" w:cs="Sylfaen"/>
          <w:b/>
          <w:noProof/>
          <w:lang w:val="ka-GE"/>
        </w:rPr>
      </w:pPr>
    </w:p>
    <w:p w:rsidR="00D25291" w:rsidRPr="001B4254" w:rsidRDefault="00FD179C" w:rsidP="001B4254">
      <w:pPr>
        <w:tabs>
          <w:tab w:val="left" w:pos="0"/>
          <w:tab w:val="left" w:pos="4337"/>
        </w:tabs>
        <w:spacing w:after="0" w:line="240" w:lineRule="auto"/>
        <w:jc w:val="both"/>
        <w:rPr>
          <w:rFonts w:ascii="Sylfaen" w:hAnsi="Sylfaen" w:cs="Sylfaen"/>
          <w:noProof/>
          <w:lang w:val="ka-GE"/>
        </w:rPr>
      </w:pPr>
      <w:r w:rsidRPr="00CF59B1">
        <w:rPr>
          <w:rFonts w:ascii="Sylfaen" w:hAnsi="Sylfaen"/>
          <w:noProof/>
          <w:lang w:val="ka-GE"/>
        </w:rPr>
        <w:t>„საქართველოს 20</w:t>
      </w:r>
      <w:r w:rsidRPr="00CF59B1">
        <w:rPr>
          <w:rFonts w:ascii="Sylfaen" w:hAnsi="Sylfaen"/>
          <w:noProof/>
        </w:rPr>
        <w:t>24</w:t>
      </w:r>
      <w:r w:rsidRPr="00CF59B1">
        <w:rPr>
          <w:rFonts w:ascii="Sylfaen" w:hAnsi="Sylfaen"/>
          <w:noProof/>
          <w:lang w:val="ka-GE"/>
        </w:rPr>
        <w:t xml:space="preserve"> წლის სახელმწიფო ბიუჯეტის შესახებ“ საქართველოს კანონით მაღალმთიანი დასახლებების განვითარების ფონდის ასიგნებები განისაზღვრა </w:t>
      </w:r>
      <w:r w:rsidRPr="00CF59B1">
        <w:rPr>
          <w:rFonts w:ascii="Sylfaen" w:hAnsi="Sylfaen"/>
          <w:noProof/>
        </w:rPr>
        <w:t>20</w:t>
      </w:r>
      <w:r w:rsidRPr="00CF59B1">
        <w:rPr>
          <w:rFonts w:ascii="Sylfaen" w:hAnsi="Sylfaen"/>
          <w:noProof/>
          <w:lang w:val="ka-GE"/>
        </w:rPr>
        <w:t xml:space="preserve"> 000.0 ათასი ლარით. საანგარიშო პერიოდში საქართველოს მთავრობის მიერ არ იქნა მიღებული </w:t>
      </w:r>
      <w:r w:rsidR="001B4254">
        <w:rPr>
          <w:rFonts w:ascii="Sylfaen" w:hAnsi="Sylfaen" w:cs="Sylfaen"/>
          <w:noProof/>
          <w:lang w:val="ka-GE"/>
        </w:rPr>
        <w:t>განკარგულე</w:t>
      </w:r>
      <w:r w:rsidRPr="00CF59B1">
        <w:rPr>
          <w:rFonts w:ascii="Sylfaen" w:hAnsi="Sylfaen" w:cs="Sylfaen"/>
          <w:noProof/>
          <w:lang w:val="ka-GE"/>
        </w:rPr>
        <w:t>ბა მაღალმთიანი დასახლებების განვითარების ფონდიდან ასიგნების</w:t>
      </w:r>
      <w:r w:rsidRPr="00CF59B1">
        <w:rPr>
          <w:rFonts w:ascii="Sylfaen" w:hAnsi="Sylfaen"/>
          <w:noProof/>
          <w:lang w:val="ka-GE"/>
        </w:rPr>
        <w:t xml:space="preserve"> გამოყოფის თაობაზე.</w:t>
      </w:r>
      <w:r w:rsidR="00D25291" w:rsidRPr="00CF59B1">
        <w:rPr>
          <w:rFonts w:ascii="Sylfaen" w:hAnsi="Sylfaen"/>
          <w:noProof/>
          <w:highlight w:val="yellow"/>
        </w:rPr>
        <w:t xml:space="preserve"> </w:t>
      </w:r>
    </w:p>
    <w:p w:rsidR="00D25291" w:rsidRPr="00CF59B1" w:rsidRDefault="00D25291" w:rsidP="001B4254">
      <w:pPr>
        <w:tabs>
          <w:tab w:val="left" w:pos="-450"/>
          <w:tab w:val="left" w:pos="810"/>
        </w:tabs>
        <w:spacing w:after="0" w:line="240" w:lineRule="auto"/>
        <w:jc w:val="both"/>
        <w:rPr>
          <w:rFonts w:ascii="Sylfaen" w:hAnsi="Sylfaen"/>
          <w:b/>
          <w:highlight w:val="yellow"/>
          <w:lang w:val="ka-GE"/>
        </w:rPr>
      </w:pPr>
    </w:p>
    <w:p w:rsidR="00726106" w:rsidRPr="00A80F12" w:rsidRDefault="00261E46" w:rsidP="001B4254">
      <w:pPr>
        <w:spacing w:line="240" w:lineRule="auto"/>
        <w:rPr>
          <w:rFonts w:ascii="Sylfaen" w:hAnsi="Sylfaen"/>
          <w:b/>
          <w:lang w:val="ka-GE"/>
        </w:rPr>
      </w:pPr>
      <w:r w:rsidRPr="00A80F12">
        <w:rPr>
          <w:rFonts w:ascii="Sylfaen" w:hAnsi="Sylfaen"/>
          <w:b/>
          <w:lang w:val="ka-GE"/>
        </w:rPr>
        <w:t>ინფო</w:t>
      </w:r>
      <w:r w:rsidR="00042A9F" w:rsidRPr="00A80F12">
        <w:rPr>
          <w:rFonts w:ascii="Sylfaen" w:hAnsi="Sylfaen"/>
          <w:b/>
          <w:lang w:val="ka-GE"/>
        </w:rPr>
        <w:t xml:space="preserve">რმაცია </w:t>
      </w:r>
      <w:r w:rsidRPr="00A80F12">
        <w:rPr>
          <w:rFonts w:ascii="Sylfaen" w:hAnsi="Sylfaen"/>
          <w:b/>
          <w:lang w:val="ka-GE"/>
        </w:rPr>
        <w:t xml:space="preserve">სახელმწიფო </w:t>
      </w:r>
      <w:r w:rsidR="001E1C6E" w:rsidRPr="00A80F12">
        <w:rPr>
          <w:rFonts w:ascii="Sylfaen" w:hAnsi="Sylfaen"/>
          <w:b/>
          <w:lang w:val="ka-GE"/>
        </w:rPr>
        <w:t>ხაზინაში</w:t>
      </w:r>
      <w:r w:rsidRPr="00A80F12">
        <w:rPr>
          <w:rFonts w:ascii="Sylfaen" w:hAnsi="Sylfaen"/>
          <w:b/>
          <w:lang w:val="ka-GE"/>
        </w:rPr>
        <w:t xml:space="preserve"> ფულადი სახსრების მოძრაობის შესახებ</w:t>
      </w:r>
    </w:p>
    <w:p w:rsidR="00042A9F" w:rsidRPr="00A80F12" w:rsidRDefault="00261E46" w:rsidP="001B4254">
      <w:pPr>
        <w:spacing w:after="0" w:line="240" w:lineRule="auto"/>
        <w:jc w:val="right"/>
        <w:rPr>
          <w:rFonts w:ascii="Sylfaen" w:eastAsia="Times New Roman" w:hAnsi="Sylfaen" w:cs="Sylfaen"/>
          <w:i/>
          <w:sz w:val="16"/>
          <w:szCs w:val="16"/>
        </w:rPr>
      </w:pPr>
      <w:r w:rsidRPr="00A80F12">
        <w:rPr>
          <w:rFonts w:ascii="Sylfaen" w:hAnsi="Sylfaen"/>
          <w:b/>
          <w:lang w:val="ka-GE"/>
        </w:rPr>
        <w:tab/>
      </w:r>
      <w:r w:rsidR="00C971AE" w:rsidRPr="00A80F12">
        <w:rPr>
          <w:rFonts w:ascii="Sylfaen" w:eastAsia="Times New Roman" w:hAnsi="Sylfaen" w:cs="Sylfaen"/>
          <w:i/>
          <w:sz w:val="16"/>
          <w:szCs w:val="16"/>
          <w:lang w:val="ka-GE"/>
        </w:rPr>
        <w:t>მლნ</w:t>
      </w:r>
      <w:r w:rsidR="00C971AE" w:rsidRPr="00A80F12">
        <w:rPr>
          <w:rFonts w:ascii="Sylfaen" w:eastAsia="Times New Roman" w:hAnsi="Sylfaen" w:cs="Times New Roman"/>
          <w:i/>
          <w:sz w:val="16"/>
          <w:szCs w:val="16"/>
        </w:rPr>
        <w:t xml:space="preserve"> </w:t>
      </w:r>
      <w:r w:rsidR="00C971AE" w:rsidRPr="00A80F12">
        <w:rPr>
          <w:rFonts w:ascii="Sylfaen" w:eastAsia="Times New Roman" w:hAnsi="Sylfaen" w:cs="Sylfaen"/>
          <w:i/>
          <w:sz w:val="16"/>
          <w:szCs w:val="16"/>
        </w:rPr>
        <w:t>ლარი</w:t>
      </w:r>
    </w:p>
    <w:p w:rsidR="00A80F12" w:rsidRPr="00A80F12" w:rsidRDefault="00A80F12" w:rsidP="001B4254">
      <w:pPr>
        <w:spacing w:after="0" w:line="240" w:lineRule="auto"/>
        <w:jc w:val="right"/>
        <w:rPr>
          <w:rFonts w:ascii="Sylfaen" w:eastAsia="Times New Roman" w:hAnsi="Sylfaen" w:cs="Sylfaen"/>
          <w:i/>
          <w:sz w:val="16"/>
          <w:szCs w:val="16"/>
        </w:rPr>
      </w:pPr>
    </w:p>
    <w:tbl>
      <w:tblPr>
        <w:tblW w:w="5000" w:type="pct"/>
        <w:tblLook w:val="04A0" w:firstRow="1" w:lastRow="0" w:firstColumn="1" w:lastColumn="0" w:noHBand="0" w:noVBand="1"/>
      </w:tblPr>
      <w:tblGrid>
        <w:gridCol w:w="6780"/>
        <w:gridCol w:w="1691"/>
        <w:gridCol w:w="1689"/>
      </w:tblGrid>
      <w:tr w:rsidR="00A80F12" w:rsidRPr="00A80F12" w:rsidTr="00A80F12">
        <w:trPr>
          <w:trHeight w:val="300"/>
        </w:trPr>
        <w:tc>
          <w:tcPr>
            <w:tcW w:w="3337"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A80F12" w:rsidRPr="00A80F12" w:rsidRDefault="00A80F12" w:rsidP="00A80F12">
            <w:pPr>
              <w:spacing w:after="0" w:line="240" w:lineRule="auto"/>
              <w:jc w:val="center"/>
              <w:rPr>
                <w:rFonts w:ascii="Sylfaen" w:eastAsia="Times New Roman" w:hAnsi="Sylfaen" w:cs="Arial"/>
                <w:b/>
                <w:bCs/>
                <w:color w:val="000000"/>
                <w:sz w:val="20"/>
                <w:szCs w:val="20"/>
              </w:rPr>
            </w:pPr>
            <w:bookmarkStart w:id="6" w:name="RANGE!B2:D11"/>
            <w:r w:rsidRPr="00A80F12">
              <w:rPr>
                <w:rFonts w:ascii="Sylfaen" w:eastAsia="Times New Roman" w:hAnsi="Sylfaen" w:cs="Arial"/>
                <w:b/>
                <w:bCs/>
                <w:color w:val="000000"/>
                <w:sz w:val="20"/>
                <w:szCs w:val="20"/>
              </w:rPr>
              <w:t xml:space="preserve">დასახელება           </w:t>
            </w:r>
            <w:bookmarkEnd w:id="6"/>
          </w:p>
        </w:tc>
        <w:tc>
          <w:tcPr>
            <w:tcW w:w="832" w:type="pct"/>
            <w:tcBorders>
              <w:top w:val="dotted" w:sz="4" w:space="0" w:color="auto"/>
              <w:left w:val="nil"/>
              <w:bottom w:val="dotted" w:sz="4" w:space="0" w:color="auto"/>
              <w:right w:val="dotted" w:sz="4" w:space="0" w:color="auto"/>
            </w:tcBorders>
            <w:shd w:val="clear" w:color="auto" w:fill="auto"/>
            <w:vAlign w:val="center"/>
            <w:hideMark/>
          </w:tcPr>
          <w:p w:rsidR="00A80F12" w:rsidRPr="00A80F12" w:rsidRDefault="00A80F12" w:rsidP="00A80F12">
            <w:pPr>
              <w:spacing w:after="0" w:line="240" w:lineRule="auto"/>
              <w:jc w:val="center"/>
              <w:rPr>
                <w:rFonts w:ascii="Sylfaen" w:eastAsia="Times New Roman" w:hAnsi="Sylfaen" w:cs="Arial"/>
                <w:b/>
                <w:bCs/>
                <w:color w:val="000000"/>
                <w:sz w:val="20"/>
                <w:szCs w:val="20"/>
              </w:rPr>
            </w:pPr>
            <w:r w:rsidRPr="00A80F12">
              <w:rPr>
                <w:rFonts w:ascii="Sylfaen" w:eastAsia="Times New Roman" w:hAnsi="Sylfaen" w:cs="Arial"/>
                <w:b/>
                <w:bCs/>
                <w:color w:val="000000"/>
                <w:sz w:val="20"/>
                <w:szCs w:val="20"/>
              </w:rPr>
              <w:t>01.01.2024</w:t>
            </w:r>
          </w:p>
        </w:tc>
        <w:tc>
          <w:tcPr>
            <w:tcW w:w="832" w:type="pct"/>
            <w:tcBorders>
              <w:top w:val="dotted" w:sz="4" w:space="0" w:color="auto"/>
              <w:left w:val="nil"/>
              <w:bottom w:val="dotted" w:sz="4" w:space="0" w:color="auto"/>
              <w:right w:val="dotted" w:sz="4" w:space="0" w:color="auto"/>
            </w:tcBorders>
            <w:shd w:val="clear" w:color="auto" w:fill="auto"/>
            <w:vAlign w:val="center"/>
            <w:hideMark/>
          </w:tcPr>
          <w:p w:rsidR="00A80F12" w:rsidRPr="00A80F12" w:rsidRDefault="00A80F12" w:rsidP="00A80F12">
            <w:pPr>
              <w:spacing w:after="0" w:line="240" w:lineRule="auto"/>
              <w:jc w:val="center"/>
              <w:rPr>
                <w:rFonts w:ascii="Sylfaen" w:eastAsia="Times New Roman" w:hAnsi="Sylfaen" w:cs="Arial"/>
                <w:b/>
                <w:bCs/>
                <w:color w:val="000000"/>
                <w:sz w:val="20"/>
                <w:szCs w:val="20"/>
              </w:rPr>
            </w:pPr>
            <w:r w:rsidRPr="00A80F12">
              <w:rPr>
                <w:rFonts w:ascii="Sylfaen" w:eastAsia="Times New Roman" w:hAnsi="Sylfaen" w:cs="Arial"/>
                <w:b/>
                <w:bCs/>
                <w:color w:val="000000"/>
                <w:sz w:val="20"/>
                <w:szCs w:val="20"/>
              </w:rPr>
              <w:t>01.04.2024</w:t>
            </w:r>
          </w:p>
        </w:tc>
      </w:tr>
      <w:tr w:rsidR="00A80F12" w:rsidRPr="00A80F12" w:rsidTr="00A80F12">
        <w:trPr>
          <w:trHeight w:val="300"/>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A80F12" w:rsidRPr="00A80F12" w:rsidRDefault="00A80F12" w:rsidP="00A80F12">
            <w:pPr>
              <w:spacing w:after="0" w:line="240" w:lineRule="auto"/>
              <w:jc w:val="center"/>
              <w:rPr>
                <w:rFonts w:ascii="Sylfaen" w:eastAsia="Times New Roman" w:hAnsi="Sylfaen" w:cs="Arial"/>
                <w:b/>
                <w:bCs/>
                <w:color w:val="000000"/>
                <w:sz w:val="20"/>
                <w:szCs w:val="20"/>
              </w:rPr>
            </w:pPr>
            <w:r w:rsidRPr="00A80F12">
              <w:rPr>
                <w:rFonts w:ascii="Sylfaen" w:eastAsia="Times New Roman" w:hAnsi="Sylfaen" w:cs="Arial"/>
                <w:b/>
                <w:bCs/>
                <w:color w:val="000000"/>
                <w:sz w:val="20"/>
                <w:szCs w:val="20"/>
              </w:rPr>
              <w:t>სულ</w:t>
            </w:r>
          </w:p>
        </w:tc>
        <w:tc>
          <w:tcPr>
            <w:tcW w:w="832" w:type="pct"/>
            <w:tcBorders>
              <w:top w:val="nil"/>
              <w:left w:val="nil"/>
              <w:bottom w:val="dotted" w:sz="4" w:space="0" w:color="auto"/>
              <w:right w:val="dotted" w:sz="4" w:space="0" w:color="auto"/>
            </w:tcBorders>
            <w:shd w:val="clear" w:color="auto" w:fill="auto"/>
            <w:vAlign w:val="center"/>
            <w:hideMark/>
          </w:tcPr>
          <w:p w:rsidR="00A80F12" w:rsidRPr="00A80F12" w:rsidRDefault="00A80F12" w:rsidP="00A80F12">
            <w:pPr>
              <w:spacing w:after="0" w:line="240" w:lineRule="auto"/>
              <w:jc w:val="center"/>
              <w:rPr>
                <w:rFonts w:ascii="Sylfaen" w:eastAsia="Times New Roman" w:hAnsi="Sylfaen" w:cs="Arial"/>
                <w:b/>
                <w:bCs/>
                <w:color w:val="000000"/>
                <w:sz w:val="20"/>
                <w:szCs w:val="20"/>
              </w:rPr>
            </w:pPr>
            <w:r w:rsidRPr="00A80F12">
              <w:rPr>
                <w:rFonts w:ascii="Sylfaen" w:eastAsia="Times New Roman" w:hAnsi="Sylfaen" w:cs="Arial"/>
                <w:b/>
                <w:bCs/>
                <w:color w:val="000000"/>
                <w:sz w:val="20"/>
                <w:szCs w:val="20"/>
              </w:rPr>
              <w:t>5,117.8</w:t>
            </w:r>
          </w:p>
        </w:tc>
        <w:tc>
          <w:tcPr>
            <w:tcW w:w="832" w:type="pct"/>
            <w:tcBorders>
              <w:top w:val="nil"/>
              <w:left w:val="nil"/>
              <w:bottom w:val="dotted" w:sz="4" w:space="0" w:color="auto"/>
              <w:right w:val="dotted" w:sz="4" w:space="0" w:color="auto"/>
            </w:tcBorders>
            <w:shd w:val="clear" w:color="auto" w:fill="auto"/>
            <w:vAlign w:val="center"/>
            <w:hideMark/>
          </w:tcPr>
          <w:p w:rsidR="00A80F12" w:rsidRPr="00A80F12" w:rsidRDefault="00A80F12" w:rsidP="00A80F12">
            <w:pPr>
              <w:spacing w:after="0" w:line="240" w:lineRule="auto"/>
              <w:jc w:val="center"/>
              <w:rPr>
                <w:rFonts w:ascii="Sylfaen" w:eastAsia="Times New Roman" w:hAnsi="Sylfaen" w:cs="Arial"/>
                <w:b/>
                <w:bCs/>
                <w:color w:val="000000"/>
                <w:sz w:val="20"/>
                <w:szCs w:val="20"/>
              </w:rPr>
            </w:pPr>
            <w:r w:rsidRPr="00A80F12">
              <w:rPr>
                <w:rFonts w:ascii="Sylfaen" w:eastAsia="Times New Roman" w:hAnsi="Sylfaen" w:cs="Arial"/>
                <w:b/>
                <w:bCs/>
                <w:color w:val="000000"/>
                <w:sz w:val="20"/>
                <w:szCs w:val="20"/>
              </w:rPr>
              <w:t>5,195.0</w:t>
            </w:r>
          </w:p>
        </w:tc>
      </w:tr>
      <w:tr w:rsidR="00A80F12" w:rsidRPr="00A80F12" w:rsidTr="00A80F12">
        <w:trPr>
          <w:trHeight w:val="300"/>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A80F12" w:rsidRPr="00A80F12" w:rsidRDefault="00A80F12" w:rsidP="00A80F12">
            <w:pPr>
              <w:spacing w:after="0" w:line="240" w:lineRule="auto"/>
              <w:rPr>
                <w:rFonts w:ascii="Sylfaen" w:eastAsia="Times New Roman" w:hAnsi="Sylfaen" w:cs="Arial"/>
                <w:color w:val="000000"/>
                <w:sz w:val="20"/>
                <w:szCs w:val="20"/>
              </w:rPr>
            </w:pPr>
            <w:r w:rsidRPr="00A80F12">
              <w:rPr>
                <w:rFonts w:ascii="Sylfaen" w:eastAsia="Times New Roman" w:hAnsi="Sylfaen" w:cs="Arial"/>
                <w:color w:val="000000"/>
                <w:sz w:val="20"/>
                <w:szCs w:val="20"/>
              </w:rPr>
              <w:t>სახელმწიფო ბიუჯეტის ნაშთი</w:t>
            </w:r>
          </w:p>
        </w:tc>
        <w:tc>
          <w:tcPr>
            <w:tcW w:w="832" w:type="pct"/>
            <w:tcBorders>
              <w:top w:val="nil"/>
              <w:left w:val="nil"/>
              <w:bottom w:val="dotted" w:sz="4" w:space="0" w:color="auto"/>
              <w:right w:val="dotted" w:sz="4" w:space="0" w:color="auto"/>
            </w:tcBorders>
            <w:shd w:val="clear" w:color="auto" w:fill="auto"/>
            <w:vAlign w:val="center"/>
            <w:hideMark/>
          </w:tcPr>
          <w:p w:rsidR="00A80F12" w:rsidRPr="00A80F12" w:rsidRDefault="00A80F12" w:rsidP="00A80F12">
            <w:pPr>
              <w:spacing w:after="0" w:line="240" w:lineRule="auto"/>
              <w:jc w:val="center"/>
              <w:rPr>
                <w:rFonts w:ascii="Sylfaen" w:eastAsia="Times New Roman" w:hAnsi="Sylfaen" w:cs="Arial"/>
                <w:color w:val="000000"/>
                <w:sz w:val="20"/>
                <w:szCs w:val="20"/>
              </w:rPr>
            </w:pPr>
            <w:r w:rsidRPr="00A80F12">
              <w:rPr>
                <w:rFonts w:ascii="Sylfaen" w:eastAsia="Times New Roman" w:hAnsi="Sylfaen" w:cs="Arial"/>
                <w:color w:val="000000"/>
                <w:sz w:val="20"/>
                <w:szCs w:val="20"/>
              </w:rPr>
              <w:t>1,577.3</w:t>
            </w:r>
          </w:p>
        </w:tc>
        <w:tc>
          <w:tcPr>
            <w:tcW w:w="832" w:type="pct"/>
            <w:tcBorders>
              <w:top w:val="nil"/>
              <w:left w:val="nil"/>
              <w:bottom w:val="dotted" w:sz="4" w:space="0" w:color="auto"/>
              <w:right w:val="dotted" w:sz="4" w:space="0" w:color="auto"/>
            </w:tcBorders>
            <w:shd w:val="clear" w:color="auto" w:fill="auto"/>
            <w:vAlign w:val="center"/>
            <w:hideMark/>
          </w:tcPr>
          <w:p w:rsidR="00A80F12" w:rsidRPr="00A80F12" w:rsidRDefault="00A80F12" w:rsidP="00A80F12">
            <w:pPr>
              <w:spacing w:after="0" w:line="240" w:lineRule="auto"/>
              <w:jc w:val="center"/>
              <w:rPr>
                <w:rFonts w:ascii="Sylfaen" w:eastAsia="Times New Roman" w:hAnsi="Sylfaen" w:cs="Arial"/>
                <w:color w:val="000000"/>
                <w:sz w:val="20"/>
                <w:szCs w:val="20"/>
              </w:rPr>
            </w:pPr>
            <w:r w:rsidRPr="00A80F12">
              <w:rPr>
                <w:rFonts w:ascii="Sylfaen" w:eastAsia="Times New Roman" w:hAnsi="Sylfaen" w:cs="Arial"/>
                <w:color w:val="000000"/>
                <w:sz w:val="20"/>
                <w:szCs w:val="20"/>
              </w:rPr>
              <w:t>2,140.1</w:t>
            </w:r>
          </w:p>
        </w:tc>
      </w:tr>
      <w:tr w:rsidR="00A80F12" w:rsidRPr="00A80F12" w:rsidTr="00A80F12">
        <w:trPr>
          <w:trHeight w:val="600"/>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A80F12" w:rsidRPr="00A80F12" w:rsidRDefault="00A80F12" w:rsidP="00A80F12">
            <w:pPr>
              <w:spacing w:after="0" w:line="240" w:lineRule="auto"/>
              <w:rPr>
                <w:rFonts w:ascii="Sylfaen" w:eastAsia="Times New Roman" w:hAnsi="Sylfaen" w:cs="Arial"/>
                <w:color w:val="000000"/>
                <w:sz w:val="20"/>
                <w:szCs w:val="20"/>
              </w:rPr>
            </w:pPr>
            <w:r w:rsidRPr="00A80F12">
              <w:rPr>
                <w:rFonts w:ascii="Sylfaen" w:eastAsia="Times New Roman" w:hAnsi="Sylfaen" w:cs="Arial"/>
                <w:color w:val="000000"/>
                <w:sz w:val="20"/>
                <w:szCs w:val="20"/>
              </w:rPr>
              <w:t>ზედმეტად გადახდილი გადასახადების დაბრუნების ქვეანგარიში</w:t>
            </w:r>
          </w:p>
        </w:tc>
        <w:tc>
          <w:tcPr>
            <w:tcW w:w="832" w:type="pct"/>
            <w:tcBorders>
              <w:top w:val="nil"/>
              <w:left w:val="nil"/>
              <w:bottom w:val="dotted" w:sz="4" w:space="0" w:color="auto"/>
              <w:right w:val="dotted" w:sz="4" w:space="0" w:color="auto"/>
            </w:tcBorders>
            <w:shd w:val="clear" w:color="auto" w:fill="auto"/>
            <w:vAlign w:val="center"/>
            <w:hideMark/>
          </w:tcPr>
          <w:p w:rsidR="00A80F12" w:rsidRPr="00A80F12" w:rsidRDefault="00A80F12" w:rsidP="00A80F12">
            <w:pPr>
              <w:spacing w:after="0" w:line="240" w:lineRule="auto"/>
              <w:jc w:val="center"/>
              <w:rPr>
                <w:rFonts w:ascii="Sylfaen" w:eastAsia="Times New Roman" w:hAnsi="Sylfaen" w:cs="Arial"/>
                <w:color w:val="000000"/>
                <w:sz w:val="20"/>
                <w:szCs w:val="20"/>
              </w:rPr>
            </w:pPr>
            <w:r w:rsidRPr="00A80F12">
              <w:rPr>
                <w:rFonts w:ascii="Sylfaen" w:eastAsia="Times New Roman" w:hAnsi="Sylfaen" w:cs="Arial"/>
                <w:color w:val="000000"/>
                <w:sz w:val="20"/>
                <w:szCs w:val="20"/>
              </w:rPr>
              <w:t>610.8</w:t>
            </w:r>
          </w:p>
        </w:tc>
        <w:tc>
          <w:tcPr>
            <w:tcW w:w="832" w:type="pct"/>
            <w:tcBorders>
              <w:top w:val="nil"/>
              <w:left w:val="nil"/>
              <w:bottom w:val="dotted" w:sz="4" w:space="0" w:color="auto"/>
              <w:right w:val="dotted" w:sz="4" w:space="0" w:color="auto"/>
            </w:tcBorders>
            <w:shd w:val="clear" w:color="auto" w:fill="auto"/>
            <w:vAlign w:val="center"/>
            <w:hideMark/>
          </w:tcPr>
          <w:p w:rsidR="00A80F12" w:rsidRPr="00A80F12" w:rsidRDefault="00A80F12" w:rsidP="00A80F12">
            <w:pPr>
              <w:spacing w:after="0" w:line="240" w:lineRule="auto"/>
              <w:jc w:val="center"/>
              <w:rPr>
                <w:rFonts w:ascii="Sylfaen" w:eastAsia="Times New Roman" w:hAnsi="Sylfaen" w:cs="Arial"/>
                <w:color w:val="000000"/>
                <w:sz w:val="20"/>
                <w:szCs w:val="20"/>
              </w:rPr>
            </w:pPr>
            <w:r w:rsidRPr="00A80F12">
              <w:rPr>
                <w:rFonts w:ascii="Sylfaen" w:eastAsia="Times New Roman" w:hAnsi="Sylfaen" w:cs="Arial"/>
                <w:color w:val="000000"/>
                <w:sz w:val="20"/>
                <w:szCs w:val="20"/>
              </w:rPr>
              <w:t>166.5</w:t>
            </w:r>
          </w:p>
        </w:tc>
      </w:tr>
      <w:tr w:rsidR="00A80F12" w:rsidRPr="00A80F12" w:rsidTr="00A80F12">
        <w:trPr>
          <w:trHeight w:val="300"/>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A80F12" w:rsidRPr="00A80F12" w:rsidRDefault="00A80F12" w:rsidP="00A80F12">
            <w:pPr>
              <w:spacing w:after="0" w:line="240" w:lineRule="auto"/>
              <w:rPr>
                <w:rFonts w:ascii="Sylfaen" w:eastAsia="Times New Roman" w:hAnsi="Sylfaen" w:cs="Arial"/>
                <w:color w:val="000000"/>
                <w:sz w:val="20"/>
                <w:szCs w:val="20"/>
              </w:rPr>
            </w:pPr>
            <w:r w:rsidRPr="00A80F12">
              <w:rPr>
                <w:rFonts w:ascii="Sylfaen" w:eastAsia="Times New Roman" w:hAnsi="Sylfaen" w:cs="Arial"/>
                <w:color w:val="000000"/>
                <w:sz w:val="20"/>
                <w:szCs w:val="20"/>
              </w:rPr>
              <w:t>მიზნობრივი გრანტები</w:t>
            </w:r>
          </w:p>
        </w:tc>
        <w:tc>
          <w:tcPr>
            <w:tcW w:w="832" w:type="pct"/>
            <w:tcBorders>
              <w:top w:val="nil"/>
              <w:left w:val="nil"/>
              <w:bottom w:val="dotted" w:sz="4" w:space="0" w:color="auto"/>
              <w:right w:val="dotted" w:sz="4" w:space="0" w:color="auto"/>
            </w:tcBorders>
            <w:shd w:val="clear" w:color="auto" w:fill="auto"/>
            <w:vAlign w:val="center"/>
            <w:hideMark/>
          </w:tcPr>
          <w:p w:rsidR="00A80F12" w:rsidRPr="00A80F12" w:rsidRDefault="00A80F12" w:rsidP="00A80F12">
            <w:pPr>
              <w:spacing w:after="0" w:line="240" w:lineRule="auto"/>
              <w:jc w:val="center"/>
              <w:rPr>
                <w:rFonts w:ascii="Sylfaen" w:eastAsia="Times New Roman" w:hAnsi="Sylfaen" w:cs="Arial"/>
                <w:color w:val="000000"/>
                <w:sz w:val="20"/>
                <w:szCs w:val="20"/>
              </w:rPr>
            </w:pPr>
            <w:r w:rsidRPr="00A80F12">
              <w:rPr>
                <w:rFonts w:ascii="Sylfaen" w:eastAsia="Times New Roman" w:hAnsi="Sylfaen" w:cs="Arial"/>
                <w:color w:val="000000"/>
                <w:sz w:val="20"/>
                <w:szCs w:val="20"/>
              </w:rPr>
              <w:t>23.8</w:t>
            </w:r>
          </w:p>
        </w:tc>
        <w:tc>
          <w:tcPr>
            <w:tcW w:w="832" w:type="pct"/>
            <w:tcBorders>
              <w:top w:val="nil"/>
              <w:left w:val="nil"/>
              <w:bottom w:val="dotted" w:sz="4" w:space="0" w:color="auto"/>
              <w:right w:val="dotted" w:sz="4" w:space="0" w:color="auto"/>
            </w:tcBorders>
            <w:shd w:val="clear" w:color="auto" w:fill="auto"/>
            <w:vAlign w:val="center"/>
            <w:hideMark/>
          </w:tcPr>
          <w:p w:rsidR="00A80F12" w:rsidRPr="00A80F12" w:rsidRDefault="00A80F12" w:rsidP="00A80F12">
            <w:pPr>
              <w:spacing w:after="0" w:line="240" w:lineRule="auto"/>
              <w:jc w:val="center"/>
              <w:rPr>
                <w:rFonts w:ascii="Sylfaen" w:eastAsia="Times New Roman" w:hAnsi="Sylfaen" w:cs="Arial"/>
                <w:color w:val="000000"/>
                <w:sz w:val="20"/>
                <w:szCs w:val="20"/>
              </w:rPr>
            </w:pPr>
            <w:r w:rsidRPr="00A80F12">
              <w:rPr>
                <w:rFonts w:ascii="Sylfaen" w:eastAsia="Times New Roman" w:hAnsi="Sylfaen" w:cs="Arial"/>
                <w:color w:val="000000"/>
                <w:sz w:val="20"/>
                <w:szCs w:val="20"/>
              </w:rPr>
              <w:t>32.3</w:t>
            </w:r>
          </w:p>
        </w:tc>
      </w:tr>
      <w:tr w:rsidR="00A80F12" w:rsidRPr="00A80F12" w:rsidTr="00A80F12">
        <w:trPr>
          <w:trHeight w:val="300"/>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A80F12" w:rsidRPr="00A80F12" w:rsidRDefault="00A80F12" w:rsidP="00A80F12">
            <w:pPr>
              <w:spacing w:after="0" w:line="240" w:lineRule="auto"/>
              <w:rPr>
                <w:rFonts w:ascii="Sylfaen" w:eastAsia="Times New Roman" w:hAnsi="Sylfaen" w:cs="Arial"/>
                <w:color w:val="000000"/>
                <w:sz w:val="20"/>
                <w:szCs w:val="20"/>
              </w:rPr>
            </w:pPr>
            <w:r w:rsidRPr="00A80F12">
              <w:rPr>
                <w:rFonts w:ascii="Sylfaen" w:eastAsia="Times New Roman" w:hAnsi="Sylfaen" w:cs="Arial"/>
                <w:color w:val="000000"/>
                <w:sz w:val="20"/>
                <w:szCs w:val="20"/>
              </w:rPr>
              <w:t>ხაზინის ერთიან ანგარიშზე რიცხული დეპოზიტური ნაშთი</w:t>
            </w:r>
          </w:p>
        </w:tc>
        <w:tc>
          <w:tcPr>
            <w:tcW w:w="832" w:type="pct"/>
            <w:tcBorders>
              <w:top w:val="nil"/>
              <w:left w:val="nil"/>
              <w:bottom w:val="dotted" w:sz="4" w:space="0" w:color="auto"/>
              <w:right w:val="dotted" w:sz="4" w:space="0" w:color="auto"/>
            </w:tcBorders>
            <w:shd w:val="clear" w:color="auto" w:fill="auto"/>
            <w:vAlign w:val="center"/>
            <w:hideMark/>
          </w:tcPr>
          <w:p w:rsidR="00A80F12" w:rsidRPr="00A80F12" w:rsidRDefault="00A80F12" w:rsidP="00A80F12">
            <w:pPr>
              <w:spacing w:after="0" w:line="240" w:lineRule="auto"/>
              <w:jc w:val="center"/>
              <w:rPr>
                <w:rFonts w:ascii="Sylfaen" w:eastAsia="Times New Roman" w:hAnsi="Sylfaen" w:cs="Arial"/>
                <w:color w:val="000000"/>
                <w:sz w:val="20"/>
                <w:szCs w:val="20"/>
              </w:rPr>
            </w:pPr>
            <w:r w:rsidRPr="00A80F12">
              <w:rPr>
                <w:rFonts w:ascii="Sylfaen" w:eastAsia="Times New Roman" w:hAnsi="Sylfaen" w:cs="Arial"/>
                <w:color w:val="000000"/>
                <w:sz w:val="20"/>
                <w:szCs w:val="20"/>
              </w:rPr>
              <w:t>70.1</w:t>
            </w:r>
          </w:p>
        </w:tc>
        <w:tc>
          <w:tcPr>
            <w:tcW w:w="832" w:type="pct"/>
            <w:tcBorders>
              <w:top w:val="nil"/>
              <w:left w:val="nil"/>
              <w:bottom w:val="dotted" w:sz="4" w:space="0" w:color="auto"/>
              <w:right w:val="dotted" w:sz="4" w:space="0" w:color="auto"/>
            </w:tcBorders>
            <w:shd w:val="clear" w:color="auto" w:fill="auto"/>
            <w:vAlign w:val="center"/>
            <w:hideMark/>
          </w:tcPr>
          <w:p w:rsidR="00A80F12" w:rsidRPr="00A80F12" w:rsidRDefault="00A80F12" w:rsidP="00A80F12">
            <w:pPr>
              <w:spacing w:after="0" w:line="240" w:lineRule="auto"/>
              <w:jc w:val="center"/>
              <w:rPr>
                <w:rFonts w:ascii="Sylfaen" w:eastAsia="Times New Roman" w:hAnsi="Sylfaen" w:cs="Arial"/>
                <w:color w:val="000000"/>
                <w:sz w:val="20"/>
                <w:szCs w:val="20"/>
              </w:rPr>
            </w:pPr>
            <w:r w:rsidRPr="00A80F12">
              <w:rPr>
                <w:rFonts w:ascii="Sylfaen" w:eastAsia="Times New Roman" w:hAnsi="Sylfaen" w:cs="Arial"/>
                <w:color w:val="000000"/>
                <w:sz w:val="20"/>
                <w:szCs w:val="20"/>
              </w:rPr>
              <w:t>39.0</w:t>
            </w:r>
          </w:p>
        </w:tc>
      </w:tr>
      <w:tr w:rsidR="00A80F12" w:rsidRPr="00A80F12" w:rsidTr="00A80F12">
        <w:trPr>
          <w:trHeight w:val="300"/>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A80F12" w:rsidRPr="00A80F12" w:rsidRDefault="00A80F12" w:rsidP="00A80F12">
            <w:pPr>
              <w:spacing w:after="0" w:line="240" w:lineRule="auto"/>
              <w:rPr>
                <w:rFonts w:ascii="Sylfaen" w:eastAsia="Times New Roman" w:hAnsi="Sylfaen" w:cs="Arial"/>
                <w:color w:val="000000"/>
                <w:sz w:val="20"/>
                <w:szCs w:val="20"/>
              </w:rPr>
            </w:pPr>
            <w:r w:rsidRPr="00A80F12">
              <w:rPr>
                <w:rFonts w:ascii="Sylfaen" w:eastAsia="Times New Roman" w:hAnsi="Sylfaen" w:cs="Arial"/>
                <w:color w:val="000000"/>
                <w:sz w:val="20"/>
                <w:szCs w:val="20"/>
              </w:rPr>
              <w:t xml:space="preserve">სახაზინო სამსახურის სავალუტო ანგარიშებზე რიცხული ნაშთი </w:t>
            </w:r>
          </w:p>
        </w:tc>
        <w:tc>
          <w:tcPr>
            <w:tcW w:w="832" w:type="pct"/>
            <w:tcBorders>
              <w:top w:val="nil"/>
              <w:left w:val="nil"/>
              <w:bottom w:val="dotted" w:sz="4" w:space="0" w:color="auto"/>
              <w:right w:val="dotted" w:sz="4" w:space="0" w:color="auto"/>
            </w:tcBorders>
            <w:shd w:val="clear" w:color="auto" w:fill="auto"/>
            <w:vAlign w:val="center"/>
            <w:hideMark/>
          </w:tcPr>
          <w:p w:rsidR="00A80F12" w:rsidRPr="00A80F12" w:rsidRDefault="00A80F12" w:rsidP="00A80F12">
            <w:pPr>
              <w:spacing w:after="0" w:line="240" w:lineRule="auto"/>
              <w:jc w:val="center"/>
              <w:rPr>
                <w:rFonts w:ascii="Sylfaen" w:eastAsia="Times New Roman" w:hAnsi="Sylfaen" w:cs="Arial"/>
                <w:color w:val="000000"/>
                <w:sz w:val="20"/>
                <w:szCs w:val="20"/>
              </w:rPr>
            </w:pPr>
            <w:r w:rsidRPr="00A80F12">
              <w:rPr>
                <w:rFonts w:ascii="Sylfaen" w:eastAsia="Times New Roman" w:hAnsi="Sylfaen" w:cs="Arial"/>
                <w:color w:val="000000"/>
                <w:sz w:val="20"/>
                <w:szCs w:val="20"/>
              </w:rPr>
              <w:t>758.0</w:t>
            </w:r>
          </w:p>
        </w:tc>
        <w:tc>
          <w:tcPr>
            <w:tcW w:w="832" w:type="pct"/>
            <w:tcBorders>
              <w:top w:val="nil"/>
              <w:left w:val="nil"/>
              <w:bottom w:val="dotted" w:sz="4" w:space="0" w:color="auto"/>
              <w:right w:val="dotted" w:sz="4" w:space="0" w:color="auto"/>
            </w:tcBorders>
            <w:shd w:val="clear" w:color="auto" w:fill="auto"/>
            <w:vAlign w:val="center"/>
            <w:hideMark/>
          </w:tcPr>
          <w:p w:rsidR="00A80F12" w:rsidRPr="00A80F12" w:rsidRDefault="00A80F12" w:rsidP="00A80F12">
            <w:pPr>
              <w:spacing w:after="0" w:line="240" w:lineRule="auto"/>
              <w:jc w:val="center"/>
              <w:rPr>
                <w:rFonts w:ascii="Sylfaen" w:eastAsia="Times New Roman" w:hAnsi="Sylfaen" w:cs="Arial"/>
                <w:color w:val="000000"/>
                <w:sz w:val="20"/>
                <w:szCs w:val="20"/>
              </w:rPr>
            </w:pPr>
            <w:r w:rsidRPr="00A80F12">
              <w:rPr>
                <w:rFonts w:ascii="Sylfaen" w:eastAsia="Times New Roman" w:hAnsi="Sylfaen" w:cs="Arial"/>
                <w:color w:val="000000"/>
                <w:sz w:val="20"/>
                <w:szCs w:val="20"/>
              </w:rPr>
              <w:t>660.7</w:t>
            </w:r>
          </w:p>
        </w:tc>
      </w:tr>
      <w:tr w:rsidR="00A80F12" w:rsidRPr="00A80F12" w:rsidTr="00A80F12">
        <w:trPr>
          <w:trHeight w:val="600"/>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A80F12" w:rsidRPr="00A80F12" w:rsidRDefault="00A80F12" w:rsidP="00A80F12">
            <w:pPr>
              <w:spacing w:after="0" w:line="240" w:lineRule="auto"/>
              <w:rPr>
                <w:rFonts w:ascii="Sylfaen" w:eastAsia="Times New Roman" w:hAnsi="Sylfaen" w:cs="Arial"/>
                <w:color w:val="000000"/>
                <w:sz w:val="20"/>
                <w:szCs w:val="20"/>
              </w:rPr>
            </w:pPr>
            <w:r w:rsidRPr="00A80F12">
              <w:rPr>
                <w:rFonts w:ascii="Sylfaen" w:eastAsia="Times New Roman" w:hAnsi="Sylfaen" w:cs="Arial"/>
                <w:color w:val="000000"/>
                <w:sz w:val="20"/>
                <w:szCs w:val="20"/>
              </w:rPr>
              <w:t>ავტონომიური რესპუბლიკების და მუნიციპალიტეტების ბიუჯეტების ნაშთები</w:t>
            </w:r>
          </w:p>
        </w:tc>
        <w:tc>
          <w:tcPr>
            <w:tcW w:w="832" w:type="pct"/>
            <w:tcBorders>
              <w:top w:val="nil"/>
              <w:left w:val="nil"/>
              <w:bottom w:val="dotted" w:sz="4" w:space="0" w:color="auto"/>
              <w:right w:val="dotted" w:sz="4" w:space="0" w:color="auto"/>
            </w:tcBorders>
            <w:shd w:val="clear" w:color="auto" w:fill="auto"/>
            <w:vAlign w:val="center"/>
            <w:hideMark/>
          </w:tcPr>
          <w:p w:rsidR="00A80F12" w:rsidRPr="00A80F12" w:rsidRDefault="00A80F12" w:rsidP="00A80F12">
            <w:pPr>
              <w:spacing w:after="0" w:line="240" w:lineRule="auto"/>
              <w:jc w:val="center"/>
              <w:rPr>
                <w:rFonts w:ascii="Sylfaen" w:eastAsia="Times New Roman" w:hAnsi="Sylfaen" w:cs="Arial"/>
                <w:color w:val="000000"/>
                <w:sz w:val="20"/>
                <w:szCs w:val="20"/>
              </w:rPr>
            </w:pPr>
            <w:r w:rsidRPr="00A80F12">
              <w:rPr>
                <w:rFonts w:ascii="Sylfaen" w:eastAsia="Times New Roman" w:hAnsi="Sylfaen" w:cs="Arial"/>
                <w:color w:val="000000"/>
                <w:sz w:val="20"/>
                <w:szCs w:val="20"/>
              </w:rPr>
              <w:t>743.9</w:t>
            </w:r>
          </w:p>
        </w:tc>
        <w:tc>
          <w:tcPr>
            <w:tcW w:w="832" w:type="pct"/>
            <w:tcBorders>
              <w:top w:val="nil"/>
              <w:left w:val="nil"/>
              <w:bottom w:val="dotted" w:sz="4" w:space="0" w:color="auto"/>
              <w:right w:val="dotted" w:sz="4" w:space="0" w:color="auto"/>
            </w:tcBorders>
            <w:shd w:val="clear" w:color="auto" w:fill="auto"/>
            <w:vAlign w:val="center"/>
            <w:hideMark/>
          </w:tcPr>
          <w:p w:rsidR="00A80F12" w:rsidRPr="00A80F12" w:rsidRDefault="00A80F12" w:rsidP="00A80F12">
            <w:pPr>
              <w:spacing w:after="0" w:line="240" w:lineRule="auto"/>
              <w:jc w:val="center"/>
              <w:rPr>
                <w:rFonts w:ascii="Sylfaen" w:eastAsia="Times New Roman" w:hAnsi="Sylfaen" w:cs="Arial"/>
                <w:color w:val="000000"/>
                <w:sz w:val="20"/>
                <w:szCs w:val="20"/>
              </w:rPr>
            </w:pPr>
            <w:r w:rsidRPr="00A80F12">
              <w:rPr>
                <w:rFonts w:ascii="Sylfaen" w:eastAsia="Times New Roman" w:hAnsi="Sylfaen" w:cs="Arial"/>
                <w:color w:val="000000"/>
                <w:sz w:val="20"/>
                <w:szCs w:val="20"/>
              </w:rPr>
              <w:t>684.6</w:t>
            </w:r>
          </w:p>
        </w:tc>
      </w:tr>
      <w:tr w:rsidR="00A80F12" w:rsidRPr="00A80F12" w:rsidTr="00A80F12">
        <w:trPr>
          <w:trHeight w:val="300"/>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A80F12" w:rsidRPr="00A80F12" w:rsidRDefault="00A80F12" w:rsidP="00A80F12">
            <w:pPr>
              <w:spacing w:after="0" w:line="240" w:lineRule="auto"/>
              <w:rPr>
                <w:rFonts w:ascii="Sylfaen" w:eastAsia="Times New Roman" w:hAnsi="Sylfaen" w:cs="Arial"/>
                <w:color w:val="000000"/>
                <w:sz w:val="20"/>
                <w:szCs w:val="20"/>
              </w:rPr>
            </w:pPr>
            <w:r w:rsidRPr="00A80F12">
              <w:rPr>
                <w:rFonts w:ascii="Sylfaen" w:eastAsia="Times New Roman" w:hAnsi="Sylfaen" w:cs="Arial"/>
                <w:color w:val="000000"/>
                <w:sz w:val="20"/>
                <w:szCs w:val="20"/>
              </w:rPr>
              <w:t>სსიპ-ების და ა(ა)იპ-ების ნაშთები</w:t>
            </w:r>
          </w:p>
        </w:tc>
        <w:tc>
          <w:tcPr>
            <w:tcW w:w="832" w:type="pct"/>
            <w:tcBorders>
              <w:top w:val="nil"/>
              <w:left w:val="nil"/>
              <w:bottom w:val="dotted" w:sz="4" w:space="0" w:color="auto"/>
              <w:right w:val="dotted" w:sz="4" w:space="0" w:color="auto"/>
            </w:tcBorders>
            <w:shd w:val="clear" w:color="auto" w:fill="auto"/>
            <w:vAlign w:val="center"/>
            <w:hideMark/>
          </w:tcPr>
          <w:p w:rsidR="00A80F12" w:rsidRPr="00A80F12" w:rsidRDefault="00A80F12" w:rsidP="00A80F12">
            <w:pPr>
              <w:spacing w:after="0" w:line="240" w:lineRule="auto"/>
              <w:jc w:val="center"/>
              <w:rPr>
                <w:rFonts w:ascii="Sylfaen" w:eastAsia="Times New Roman" w:hAnsi="Sylfaen" w:cs="Arial"/>
                <w:color w:val="000000"/>
                <w:sz w:val="20"/>
                <w:szCs w:val="20"/>
              </w:rPr>
            </w:pPr>
            <w:r w:rsidRPr="00A80F12">
              <w:rPr>
                <w:rFonts w:ascii="Sylfaen" w:eastAsia="Times New Roman" w:hAnsi="Sylfaen" w:cs="Arial"/>
                <w:color w:val="000000"/>
                <w:sz w:val="20"/>
                <w:szCs w:val="20"/>
              </w:rPr>
              <w:t>1,334.0</w:t>
            </w:r>
          </w:p>
        </w:tc>
        <w:tc>
          <w:tcPr>
            <w:tcW w:w="832" w:type="pct"/>
            <w:tcBorders>
              <w:top w:val="nil"/>
              <w:left w:val="nil"/>
              <w:bottom w:val="dotted" w:sz="4" w:space="0" w:color="auto"/>
              <w:right w:val="dotted" w:sz="4" w:space="0" w:color="auto"/>
            </w:tcBorders>
            <w:shd w:val="clear" w:color="auto" w:fill="auto"/>
            <w:vAlign w:val="center"/>
            <w:hideMark/>
          </w:tcPr>
          <w:p w:rsidR="00A80F12" w:rsidRPr="00A80F12" w:rsidRDefault="00A80F12" w:rsidP="00A80F12">
            <w:pPr>
              <w:spacing w:after="0" w:line="240" w:lineRule="auto"/>
              <w:jc w:val="center"/>
              <w:rPr>
                <w:rFonts w:ascii="Sylfaen" w:eastAsia="Times New Roman" w:hAnsi="Sylfaen" w:cs="Arial"/>
                <w:color w:val="000000"/>
                <w:sz w:val="20"/>
                <w:szCs w:val="20"/>
              </w:rPr>
            </w:pPr>
            <w:r w:rsidRPr="00A80F12">
              <w:rPr>
                <w:rFonts w:ascii="Sylfaen" w:eastAsia="Times New Roman" w:hAnsi="Sylfaen" w:cs="Arial"/>
                <w:color w:val="000000"/>
                <w:sz w:val="20"/>
                <w:szCs w:val="20"/>
              </w:rPr>
              <w:t>1,458.6</w:t>
            </w:r>
          </w:p>
        </w:tc>
      </w:tr>
      <w:tr w:rsidR="00A80F12" w:rsidRPr="00A80F12" w:rsidTr="00A80F12">
        <w:trPr>
          <w:trHeight w:val="300"/>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A80F12" w:rsidRPr="00A80F12" w:rsidRDefault="00A80F12" w:rsidP="00A80F12">
            <w:pPr>
              <w:spacing w:after="0" w:line="240" w:lineRule="auto"/>
              <w:rPr>
                <w:rFonts w:ascii="Sylfaen" w:eastAsia="Times New Roman" w:hAnsi="Sylfaen" w:cs="Arial"/>
                <w:color w:val="000000"/>
                <w:sz w:val="20"/>
                <w:szCs w:val="20"/>
              </w:rPr>
            </w:pPr>
            <w:r w:rsidRPr="00A80F12">
              <w:rPr>
                <w:rFonts w:ascii="Sylfaen" w:eastAsia="Times New Roman" w:hAnsi="Sylfaen" w:cs="Arial"/>
                <w:color w:val="000000"/>
                <w:sz w:val="20"/>
                <w:szCs w:val="20"/>
              </w:rPr>
              <w:t>ცენტრალური ბიუჯეტის სახელმწიფო საწარმოების ნაშთები</w:t>
            </w:r>
          </w:p>
        </w:tc>
        <w:tc>
          <w:tcPr>
            <w:tcW w:w="832" w:type="pct"/>
            <w:tcBorders>
              <w:top w:val="nil"/>
              <w:left w:val="nil"/>
              <w:bottom w:val="dotted" w:sz="4" w:space="0" w:color="auto"/>
              <w:right w:val="dotted" w:sz="4" w:space="0" w:color="auto"/>
            </w:tcBorders>
            <w:shd w:val="clear" w:color="auto" w:fill="auto"/>
            <w:vAlign w:val="center"/>
            <w:hideMark/>
          </w:tcPr>
          <w:p w:rsidR="00A80F12" w:rsidRPr="00A80F12" w:rsidRDefault="00A80F12" w:rsidP="00A80F12">
            <w:pPr>
              <w:spacing w:after="0" w:line="240" w:lineRule="auto"/>
              <w:jc w:val="center"/>
              <w:rPr>
                <w:rFonts w:ascii="Sylfaen" w:eastAsia="Times New Roman" w:hAnsi="Sylfaen" w:cs="Arial"/>
                <w:color w:val="000000"/>
                <w:sz w:val="20"/>
                <w:szCs w:val="20"/>
              </w:rPr>
            </w:pPr>
            <w:r w:rsidRPr="00A80F12">
              <w:rPr>
                <w:rFonts w:ascii="Sylfaen" w:eastAsia="Times New Roman" w:hAnsi="Sylfaen" w:cs="Arial"/>
                <w:color w:val="000000"/>
                <w:sz w:val="20"/>
                <w:szCs w:val="20"/>
              </w:rPr>
              <w:t>0.0</w:t>
            </w:r>
          </w:p>
        </w:tc>
        <w:tc>
          <w:tcPr>
            <w:tcW w:w="832" w:type="pct"/>
            <w:tcBorders>
              <w:top w:val="nil"/>
              <w:left w:val="nil"/>
              <w:bottom w:val="dotted" w:sz="4" w:space="0" w:color="auto"/>
              <w:right w:val="dotted" w:sz="4" w:space="0" w:color="auto"/>
            </w:tcBorders>
            <w:shd w:val="clear" w:color="auto" w:fill="auto"/>
            <w:vAlign w:val="center"/>
            <w:hideMark/>
          </w:tcPr>
          <w:p w:rsidR="00A80F12" w:rsidRPr="00A80F12" w:rsidRDefault="00A80F12" w:rsidP="00A80F12">
            <w:pPr>
              <w:spacing w:after="0" w:line="240" w:lineRule="auto"/>
              <w:jc w:val="center"/>
              <w:rPr>
                <w:rFonts w:ascii="Sylfaen" w:eastAsia="Times New Roman" w:hAnsi="Sylfaen" w:cs="Arial"/>
                <w:color w:val="000000"/>
                <w:sz w:val="20"/>
                <w:szCs w:val="20"/>
              </w:rPr>
            </w:pPr>
            <w:r w:rsidRPr="00A80F12">
              <w:rPr>
                <w:rFonts w:ascii="Sylfaen" w:eastAsia="Times New Roman" w:hAnsi="Sylfaen" w:cs="Arial"/>
                <w:color w:val="000000"/>
                <w:sz w:val="20"/>
                <w:szCs w:val="20"/>
              </w:rPr>
              <w:t>13.3</w:t>
            </w:r>
          </w:p>
        </w:tc>
      </w:tr>
    </w:tbl>
    <w:p w:rsidR="00A80F12" w:rsidRDefault="00A80F12" w:rsidP="001B4254">
      <w:pPr>
        <w:spacing w:after="0" w:line="240" w:lineRule="auto"/>
        <w:jc w:val="right"/>
        <w:rPr>
          <w:rFonts w:ascii="Sylfaen" w:eastAsia="Times New Roman" w:hAnsi="Sylfaen" w:cs="Sylfaen"/>
          <w:i/>
          <w:sz w:val="16"/>
          <w:szCs w:val="16"/>
          <w:highlight w:val="yellow"/>
        </w:rPr>
      </w:pPr>
    </w:p>
    <w:p w:rsidR="00A80F12" w:rsidRDefault="00A80F12" w:rsidP="001B4254">
      <w:pPr>
        <w:spacing w:after="0" w:line="240" w:lineRule="auto"/>
        <w:jc w:val="right"/>
        <w:rPr>
          <w:rFonts w:ascii="Sylfaen" w:eastAsia="Times New Roman" w:hAnsi="Sylfaen" w:cs="Sylfaen"/>
          <w:i/>
          <w:sz w:val="16"/>
          <w:szCs w:val="16"/>
          <w:highlight w:val="yellow"/>
        </w:rPr>
      </w:pPr>
    </w:p>
    <w:p w:rsidR="00A80F12" w:rsidRDefault="00A80F12" w:rsidP="001B4254">
      <w:pPr>
        <w:spacing w:after="0" w:line="240" w:lineRule="auto"/>
        <w:jc w:val="right"/>
        <w:rPr>
          <w:rFonts w:ascii="Sylfaen" w:eastAsia="Times New Roman" w:hAnsi="Sylfaen" w:cs="Sylfaen"/>
          <w:i/>
          <w:sz w:val="16"/>
          <w:szCs w:val="16"/>
          <w:highlight w:val="yellow"/>
        </w:rPr>
      </w:pPr>
    </w:p>
    <w:p w:rsidR="00A80F12" w:rsidRDefault="00A80F12" w:rsidP="001B4254">
      <w:pPr>
        <w:spacing w:after="0" w:line="240" w:lineRule="auto"/>
        <w:jc w:val="right"/>
        <w:rPr>
          <w:rFonts w:ascii="Sylfaen" w:eastAsia="Times New Roman" w:hAnsi="Sylfaen" w:cs="Sylfaen"/>
          <w:i/>
          <w:sz w:val="16"/>
          <w:szCs w:val="16"/>
          <w:highlight w:val="yellow"/>
        </w:rPr>
      </w:pPr>
    </w:p>
    <w:p w:rsidR="00A80F12" w:rsidRDefault="00A80F12" w:rsidP="001B4254">
      <w:pPr>
        <w:spacing w:after="0" w:line="240" w:lineRule="auto"/>
        <w:jc w:val="right"/>
        <w:rPr>
          <w:rFonts w:ascii="Sylfaen" w:eastAsia="Times New Roman" w:hAnsi="Sylfaen" w:cs="Sylfaen"/>
          <w:i/>
          <w:sz w:val="16"/>
          <w:szCs w:val="16"/>
          <w:highlight w:val="yellow"/>
        </w:rPr>
      </w:pPr>
    </w:p>
    <w:p w:rsidR="00A80F12" w:rsidRPr="00CF59B1" w:rsidRDefault="00A80F12" w:rsidP="001B4254">
      <w:pPr>
        <w:spacing w:after="0" w:line="240" w:lineRule="auto"/>
        <w:jc w:val="right"/>
        <w:rPr>
          <w:rFonts w:ascii="Sylfaen" w:eastAsia="Times New Roman" w:hAnsi="Sylfaen" w:cs="Sylfaen"/>
          <w:i/>
          <w:sz w:val="16"/>
          <w:szCs w:val="16"/>
          <w:highlight w:val="yellow"/>
        </w:rPr>
      </w:pPr>
    </w:p>
    <w:p w:rsidR="007335D3" w:rsidRPr="00CF59B1" w:rsidRDefault="007335D3" w:rsidP="001B4254">
      <w:pPr>
        <w:spacing w:line="240" w:lineRule="auto"/>
        <w:jc w:val="center"/>
        <w:rPr>
          <w:rFonts w:ascii="Sylfaen" w:hAnsi="Sylfaen"/>
          <w:b/>
          <w:highlight w:val="yellow"/>
          <w:lang w:val="ka-GE"/>
        </w:rPr>
      </w:pPr>
    </w:p>
    <w:p w:rsidR="00E72F21" w:rsidRPr="00CF59B1" w:rsidRDefault="00E72F21" w:rsidP="001B4254">
      <w:pPr>
        <w:spacing w:line="240" w:lineRule="auto"/>
        <w:jc w:val="center"/>
        <w:rPr>
          <w:rFonts w:ascii="Sylfaen" w:hAnsi="Sylfaen"/>
          <w:b/>
          <w:highlight w:val="yellow"/>
          <w:lang w:val="ka-GE"/>
        </w:rPr>
      </w:pPr>
    </w:p>
    <w:p w:rsidR="00727CAC" w:rsidRPr="00CF59B1" w:rsidRDefault="00727CAC" w:rsidP="001B4254">
      <w:pPr>
        <w:spacing w:line="240" w:lineRule="auto"/>
        <w:jc w:val="center"/>
        <w:rPr>
          <w:rFonts w:ascii="Sylfaen" w:hAnsi="Sylfaen"/>
          <w:b/>
          <w:lang w:val="ka-GE"/>
        </w:rPr>
      </w:pPr>
    </w:p>
    <w:p w:rsidR="00B60ED6" w:rsidRDefault="00B60ED6" w:rsidP="001B4254">
      <w:pPr>
        <w:spacing w:line="240" w:lineRule="auto"/>
        <w:rPr>
          <w:rFonts w:ascii="Sylfaen" w:hAnsi="Sylfaen"/>
          <w:b/>
          <w:lang w:val="ka-GE"/>
        </w:rPr>
      </w:pPr>
      <w:r>
        <w:rPr>
          <w:rFonts w:ascii="Sylfaen" w:hAnsi="Sylfaen"/>
          <w:b/>
          <w:lang w:val="ka-GE"/>
        </w:rPr>
        <w:br w:type="page"/>
      </w:r>
    </w:p>
    <w:p w:rsidR="0022469B" w:rsidRPr="00CF59B1" w:rsidRDefault="0012765C" w:rsidP="001B4254">
      <w:pPr>
        <w:spacing w:line="240" w:lineRule="auto"/>
        <w:jc w:val="center"/>
        <w:rPr>
          <w:rFonts w:ascii="Sylfaen" w:hAnsi="Sylfaen"/>
          <w:b/>
          <w:lang w:val="ka-GE"/>
        </w:rPr>
      </w:pPr>
      <w:r w:rsidRPr="00CF59B1">
        <w:rPr>
          <w:rFonts w:ascii="Sylfaen" w:hAnsi="Sylfaen"/>
          <w:b/>
          <w:lang w:val="ka-GE"/>
        </w:rPr>
        <w:lastRenderedPageBreak/>
        <w:t>სა</w:t>
      </w:r>
      <w:r w:rsidR="0022469B" w:rsidRPr="00CF59B1">
        <w:rPr>
          <w:rFonts w:ascii="Sylfaen" w:hAnsi="Sylfaen"/>
          <w:b/>
          <w:lang w:val="ka-GE"/>
        </w:rPr>
        <w:t>ხელმწიფო ბიუჯეტის ასიგნებები</w:t>
      </w:r>
      <w:r w:rsidR="003D0A97" w:rsidRPr="00CF59B1">
        <w:rPr>
          <w:rFonts w:ascii="Sylfaen" w:hAnsi="Sylfaen"/>
          <w:b/>
          <w:lang w:val="ka-GE"/>
        </w:rPr>
        <w:t>ს შესრულება მხარჯავი დაწესებულებების მიხედვით</w:t>
      </w:r>
    </w:p>
    <w:p w:rsidR="0022469B" w:rsidRPr="00CF59B1" w:rsidRDefault="0022469B" w:rsidP="001B4254">
      <w:pPr>
        <w:spacing w:after="0" w:line="240" w:lineRule="auto"/>
        <w:jc w:val="right"/>
        <w:rPr>
          <w:rFonts w:ascii="Sylfaen" w:hAnsi="Sylfaen"/>
          <w:i/>
          <w:sz w:val="16"/>
          <w:szCs w:val="16"/>
          <w:lang w:val="ka-GE"/>
        </w:rPr>
      </w:pPr>
      <w:r w:rsidRPr="00CF59B1">
        <w:rPr>
          <w:rFonts w:ascii="Sylfaen" w:hAnsi="Sylfaen"/>
          <w:i/>
          <w:sz w:val="16"/>
          <w:szCs w:val="16"/>
          <w:lang w:val="ka-GE"/>
        </w:rPr>
        <w:t>ათასი ლარი</w:t>
      </w: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3651"/>
        <w:gridCol w:w="1395"/>
        <w:gridCol w:w="1376"/>
        <w:gridCol w:w="1246"/>
        <w:gridCol w:w="1246"/>
        <w:gridCol w:w="1246"/>
      </w:tblGrid>
      <w:tr w:rsidR="004061AE" w:rsidRPr="00CF59B1" w:rsidTr="00187362">
        <w:trPr>
          <w:trHeight w:val="1138"/>
          <w:tblHeader/>
        </w:trPr>
        <w:tc>
          <w:tcPr>
            <w:tcW w:w="179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b/>
                <w:bCs/>
                <w:color w:val="000000"/>
                <w:sz w:val="16"/>
              </w:rPr>
            </w:pPr>
            <w:r w:rsidRPr="00CF59B1">
              <w:rPr>
                <w:rFonts w:ascii="Sylfaen" w:eastAsia="Times New Roman" w:hAnsi="Sylfaen" w:cs="Arial"/>
                <w:b/>
                <w:bCs/>
                <w:color w:val="000000"/>
                <w:sz w:val="16"/>
              </w:rPr>
              <w:t>დასახელება</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b/>
                <w:bCs/>
                <w:color w:val="000000"/>
                <w:sz w:val="16"/>
              </w:rPr>
            </w:pPr>
            <w:r w:rsidRPr="00CF59B1">
              <w:rPr>
                <w:rFonts w:ascii="Sylfaen" w:eastAsia="Times New Roman" w:hAnsi="Sylfaen" w:cs="Arial"/>
                <w:b/>
                <w:bCs/>
                <w:color w:val="000000"/>
                <w:sz w:val="16"/>
              </w:rPr>
              <w:t>2024 წლის დამტკიცებული გეგმა</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b/>
                <w:bCs/>
                <w:color w:val="000000"/>
                <w:sz w:val="16"/>
              </w:rPr>
            </w:pPr>
            <w:r w:rsidRPr="00CF59B1">
              <w:rPr>
                <w:rFonts w:ascii="Sylfaen" w:eastAsia="Times New Roman" w:hAnsi="Sylfaen" w:cs="Arial"/>
                <w:b/>
                <w:bCs/>
                <w:color w:val="000000"/>
                <w:sz w:val="16"/>
              </w:rPr>
              <w:t>2024 წლის 3 თვის დაზუსტებული გეგმა</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b/>
                <w:bCs/>
                <w:color w:val="000000"/>
                <w:sz w:val="16"/>
              </w:rPr>
            </w:pPr>
            <w:r w:rsidRPr="00CF59B1">
              <w:rPr>
                <w:rFonts w:ascii="Sylfaen" w:eastAsia="Times New Roman" w:hAnsi="Sylfaen" w:cs="Arial"/>
                <w:b/>
                <w:bCs/>
                <w:color w:val="000000"/>
                <w:sz w:val="16"/>
              </w:rPr>
              <w:t>2024 წლის 3 თვის ფაქტი</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b/>
                <w:bCs/>
                <w:color w:val="000000"/>
                <w:sz w:val="16"/>
              </w:rPr>
            </w:pPr>
            <w:r w:rsidRPr="00CF59B1">
              <w:rPr>
                <w:rFonts w:ascii="Sylfaen" w:eastAsia="Times New Roman" w:hAnsi="Sylfaen" w:cs="Arial"/>
                <w:b/>
                <w:bCs/>
                <w:color w:val="000000"/>
                <w:sz w:val="16"/>
              </w:rPr>
              <w:t>შესრულება წლიურ გეგმასთან</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b/>
                <w:bCs/>
                <w:color w:val="000000"/>
                <w:sz w:val="16"/>
              </w:rPr>
            </w:pPr>
            <w:r w:rsidRPr="00CF59B1">
              <w:rPr>
                <w:rFonts w:ascii="Sylfaen" w:eastAsia="Times New Roman" w:hAnsi="Sylfaen" w:cs="Arial"/>
                <w:b/>
                <w:bCs/>
                <w:color w:val="000000"/>
                <w:sz w:val="16"/>
              </w:rPr>
              <w:t>შესრულება კვარტალურ გეგმასთან</w:t>
            </w:r>
          </w:p>
        </w:tc>
      </w:tr>
      <w:tr w:rsidR="004061AE" w:rsidRPr="00CF59B1" w:rsidTr="00187362">
        <w:trPr>
          <w:trHeight w:val="555"/>
        </w:trPr>
        <w:tc>
          <w:tcPr>
            <w:tcW w:w="179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b/>
                <w:bCs/>
                <w:color w:val="000000"/>
                <w:sz w:val="16"/>
                <w:szCs w:val="24"/>
              </w:rPr>
            </w:pPr>
            <w:r w:rsidRPr="00CF59B1">
              <w:rPr>
                <w:rFonts w:ascii="Sylfaen" w:eastAsia="Times New Roman" w:hAnsi="Sylfaen" w:cs="Arial"/>
                <w:b/>
                <w:bCs/>
                <w:color w:val="000000"/>
                <w:sz w:val="16"/>
                <w:szCs w:val="24"/>
              </w:rPr>
              <w:t>სულ ჯამი</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b/>
                <w:bCs/>
                <w:color w:val="000000"/>
                <w:sz w:val="16"/>
                <w:szCs w:val="24"/>
              </w:rPr>
            </w:pPr>
            <w:r w:rsidRPr="00CF59B1">
              <w:rPr>
                <w:rFonts w:ascii="Sylfaen" w:eastAsia="Times New Roman" w:hAnsi="Sylfaen" w:cs="Arial"/>
                <w:b/>
                <w:bCs/>
                <w:color w:val="000000"/>
                <w:sz w:val="16"/>
                <w:szCs w:val="24"/>
              </w:rPr>
              <w:t>25,030,420.7</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b/>
                <w:bCs/>
                <w:color w:val="000000"/>
                <w:sz w:val="16"/>
                <w:szCs w:val="24"/>
              </w:rPr>
            </w:pPr>
            <w:r w:rsidRPr="00CF59B1">
              <w:rPr>
                <w:rFonts w:ascii="Sylfaen" w:eastAsia="Times New Roman" w:hAnsi="Sylfaen" w:cs="Arial"/>
                <w:b/>
                <w:bCs/>
                <w:color w:val="000000"/>
                <w:sz w:val="16"/>
                <w:szCs w:val="24"/>
              </w:rPr>
              <w:t>5,862,947.7</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b/>
                <w:bCs/>
                <w:color w:val="000000"/>
                <w:sz w:val="16"/>
                <w:szCs w:val="24"/>
              </w:rPr>
            </w:pPr>
            <w:r w:rsidRPr="00CF59B1">
              <w:rPr>
                <w:rFonts w:ascii="Sylfaen" w:eastAsia="Times New Roman" w:hAnsi="Sylfaen" w:cs="Arial"/>
                <w:b/>
                <w:bCs/>
                <w:color w:val="000000"/>
                <w:sz w:val="16"/>
                <w:szCs w:val="24"/>
              </w:rPr>
              <w:t>5,753,460.2</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b/>
                <w:bCs/>
                <w:color w:val="000000"/>
                <w:sz w:val="16"/>
                <w:szCs w:val="24"/>
              </w:rPr>
            </w:pPr>
            <w:r w:rsidRPr="00CF59B1">
              <w:rPr>
                <w:rFonts w:ascii="Sylfaen" w:eastAsia="Times New Roman" w:hAnsi="Sylfaen" w:cs="Arial"/>
                <w:b/>
                <w:bCs/>
                <w:color w:val="000000"/>
                <w:sz w:val="16"/>
                <w:szCs w:val="24"/>
              </w:rPr>
              <w:t>23.0%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b/>
                <w:bCs/>
                <w:color w:val="000000"/>
                <w:sz w:val="16"/>
                <w:szCs w:val="24"/>
              </w:rPr>
            </w:pPr>
            <w:r w:rsidRPr="00CF59B1">
              <w:rPr>
                <w:rFonts w:ascii="Sylfaen" w:eastAsia="Times New Roman" w:hAnsi="Sylfaen" w:cs="Arial"/>
                <w:b/>
                <w:bCs/>
                <w:color w:val="000000"/>
                <w:sz w:val="16"/>
                <w:szCs w:val="24"/>
              </w:rPr>
              <w:t>98.1%</w:t>
            </w:r>
          </w:p>
        </w:tc>
      </w:tr>
      <w:tr w:rsidR="004061AE" w:rsidRPr="00CF59B1" w:rsidTr="00187362">
        <w:trPr>
          <w:trHeight w:val="284"/>
        </w:trPr>
        <w:tc>
          <w:tcPr>
            <w:tcW w:w="1797" w:type="pct"/>
            <w:shd w:val="clear" w:color="000000" w:fill="92CDDC"/>
            <w:vAlign w:val="center"/>
            <w:hideMark/>
          </w:tcPr>
          <w:p w:rsidR="004061AE" w:rsidRPr="00CF59B1" w:rsidRDefault="004061AE" w:rsidP="001B4254">
            <w:pPr>
              <w:spacing w:after="0" w:line="240" w:lineRule="auto"/>
              <w:jc w:val="center"/>
              <w:rPr>
                <w:rFonts w:ascii="Sylfaen" w:eastAsia="Times New Roman" w:hAnsi="Sylfaen" w:cs="Arial"/>
                <w:b/>
                <w:bCs/>
                <w:color w:val="000000"/>
                <w:sz w:val="16"/>
                <w:szCs w:val="24"/>
              </w:rPr>
            </w:pPr>
            <w:r w:rsidRPr="00CF59B1">
              <w:rPr>
                <w:rFonts w:ascii="Sylfaen" w:eastAsia="Times New Roman" w:hAnsi="Sylfaen" w:cs="Arial"/>
                <w:b/>
                <w:bCs/>
                <w:color w:val="000000"/>
                <w:sz w:val="16"/>
                <w:szCs w:val="24"/>
              </w:rPr>
              <w:t>სამინისტროები</w:t>
            </w:r>
          </w:p>
        </w:tc>
        <w:tc>
          <w:tcPr>
            <w:tcW w:w="687" w:type="pct"/>
            <w:shd w:val="clear" w:color="000000" w:fill="92CDDC"/>
            <w:vAlign w:val="center"/>
            <w:hideMark/>
          </w:tcPr>
          <w:p w:rsidR="004061AE" w:rsidRPr="00CF59B1" w:rsidRDefault="004061AE" w:rsidP="001B4254">
            <w:pPr>
              <w:spacing w:after="0" w:line="240" w:lineRule="auto"/>
              <w:jc w:val="center"/>
              <w:rPr>
                <w:rFonts w:ascii="Sylfaen" w:eastAsia="Times New Roman" w:hAnsi="Sylfaen" w:cs="Arial"/>
                <w:b/>
                <w:bCs/>
                <w:color w:val="000000"/>
                <w:sz w:val="16"/>
                <w:szCs w:val="24"/>
              </w:rPr>
            </w:pPr>
            <w:r w:rsidRPr="00CF59B1">
              <w:rPr>
                <w:rFonts w:ascii="Sylfaen" w:eastAsia="Times New Roman" w:hAnsi="Sylfaen" w:cs="Arial"/>
                <w:b/>
                <w:bCs/>
                <w:color w:val="000000"/>
                <w:sz w:val="16"/>
                <w:szCs w:val="24"/>
              </w:rPr>
              <w:t>19,055,035.0</w:t>
            </w:r>
          </w:p>
        </w:tc>
        <w:tc>
          <w:tcPr>
            <w:tcW w:w="677" w:type="pct"/>
            <w:shd w:val="clear" w:color="000000" w:fill="92CDDC"/>
            <w:vAlign w:val="center"/>
            <w:hideMark/>
          </w:tcPr>
          <w:p w:rsidR="004061AE" w:rsidRPr="00CF59B1" w:rsidRDefault="004061AE" w:rsidP="001B4254">
            <w:pPr>
              <w:spacing w:after="0" w:line="240" w:lineRule="auto"/>
              <w:jc w:val="center"/>
              <w:rPr>
                <w:rFonts w:ascii="Sylfaen" w:eastAsia="Times New Roman" w:hAnsi="Sylfaen" w:cs="Arial"/>
                <w:b/>
                <w:bCs/>
                <w:color w:val="000000"/>
                <w:sz w:val="16"/>
                <w:szCs w:val="24"/>
              </w:rPr>
            </w:pPr>
            <w:r w:rsidRPr="00CF59B1">
              <w:rPr>
                <w:rFonts w:ascii="Sylfaen" w:eastAsia="Times New Roman" w:hAnsi="Sylfaen" w:cs="Arial"/>
                <w:b/>
                <w:bCs/>
                <w:color w:val="000000"/>
                <w:sz w:val="16"/>
                <w:szCs w:val="24"/>
              </w:rPr>
              <w:t>4,450,085.9</w:t>
            </w:r>
          </w:p>
        </w:tc>
        <w:tc>
          <w:tcPr>
            <w:tcW w:w="613" w:type="pct"/>
            <w:shd w:val="clear" w:color="000000" w:fill="92CDDC"/>
            <w:vAlign w:val="center"/>
            <w:hideMark/>
          </w:tcPr>
          <w:p w:rsidR="004061AE" w:rsidRPr="00CF59B1" w:rsidRDefault="004061AE" w:rsidP="001B4254">
            <w:pPr>
              <w:spacing w:after="0" w:line="240" w:lineRule="auto"/>
              <w:jc w:val="center"/>
              <w:rPr>
                <w:rFonts w:ascii="Sylfaen" w:eastAsia="Times New Roman" w:hAnsi="Sylfaen" w:cs="Arial"/>
                <w:b/>
                <w:bCs/>
                <w:color w:val="000000"/>
                <w:sz w:val="16"/>
                <w:szCs w:val="24"/>
              </w:rPr>
            </w:pPr>
            <w:r w:rsidRPr="00CF59B1">
              <w:rPr>
                <w:rFonts w:ascii="Sylfaen" w:eastAsia="Times New Roman" w:hAnsi="Sylfaen" w:cs="Arial"/>
                <w:b/>
                <w:bCs/>
                <w:color w:val="000000"/>
                <w:sz w:val="16"/>
                <w:szCs w:val="24"/>
              </w:rPr>
              <w:t>4,489,238.9</w:t>
            </w:r>
          </w:p>
        </w:tc>
        <w:tc>
          <w:tcPr>
            <w:tcW w:w="613" w:type="pct"/>
            <w:shd w:val="clear" w:color="000000" w:fill="92CDDC"/>
            <w:vAlign w:val="center"/>
            <w:hideMark/>
          </w:tcPr>
          <w:p w:rsidR="004061AE" w:rsidRPr="00CF59B1" w:rsidRDefault="004061AE" w:rsidP="001B4254">
            <w:pPr>
              <w:spacing w:after="0" w:line="240" w:lineRule="auto"/>
              <w:jc w:val="center"/>
              <w:rPr>
                <w:rFonts w:ascii="Sylfaen" w:eastAsia="Times New Roman" w:hAnsi="Sylfaen" w:cs="Arial"/>
                <w:b/>
                <w:bCs/>
                <w:color w:val="000000"/>
                <w:sz w:val="16"/>
                <w:szCs w:val="24"/>
              </w:rPr>
            </w:pPr>
            <w:r w:rsidRPr="00CF59B1">
              <w:rPr>
                <w:rFonts w:ascii="Sylfaen" w:eastAsia="Times New Roman" w:hAnsi="Sylfaen" w:cs="Arial"/>
                <w:b/>
                <w:bCs/>
                <w:color w:val="000000"/>
                <w:sz w:val="16"/>
                <w:szCs w:val="24"/>
              </w:rPr>
              <w:t>23.6%</w:t>
            </w:r>
          </w:p>
        </w:tc>
        <w:tc>
          <w:tcPr>
            <w:tcW w:w="613" w:type="pct"/>
            <w:shd w:val="clear" w:color="000000" w:fill="92CDDC"/>
            <w:vAlign w:val="center"/>
            <w:hideMark/>
          </w:tcPr>
          <w:p w:rsidR="004061AE" w:rsidRPr="00CF59B1" w:rsidRDefault="004061AE" w:rsidP="001B4254">
            <w:pPr>
              <w:spacing w:after="0" w:line="240" w:lineRule="auto"/>
              <w:jc w:val="center"/>
              <w:rPr>
                <w:rFonts w:ascii="Sylfaen" w:eastAsia="Times New Roman" w:hAnsi="Sylfaen" w:cs="Arial"/>
                <w:b/>
                <w:bCs/>
                <w:color w:val="000000"/>
                <w:sz w:val="16"/>
                <w:szCs w:val="24"/>
              </w:rPr>
            </w:pPr>
            <w:r w:rsidRPr="00CF59B1">
              <w:rPr>
                <w:rFonts w:ascii="Sylfaen" w:eastAsia="Times New Roman" w:hAnsi="Sylfaen" w:cs="Arial"/>
                <w:b/>
                <w:bCs/>
                <w:color w:val="000000"/>
                <w:sz w:val="16"/>
                <w:szCs w:val="24"/>
              </w:rPr>
              <w:t>100.9%</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საქართველოს ფინანსთა სამინისტრო</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114,000.0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37,644.5</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26,365.6</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23.1%</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70.0%</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საქართველოს ეკონომიკისა და მდგრადი განვითარების სამინისტრო</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801,000.0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148,190.8</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136,685.6</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17.1%</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92.2%</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საქართველოს რეგიონული განვითარებისა და ინფრასტრუქტურის სამინისტრო</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3,400,700.0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440,845.0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561,929.3</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16.5%</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127.5%</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საქართველოს იუსტიციის სამინისტრო</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414,685.0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106,476.5</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102,979.6</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24.8%</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96.7%</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7,829,150.0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1,929,502.0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1,921,367.5</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24.5%</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99.6%</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საქართველოს საგარეო საქმეთა სამინისტრო</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187,500.0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55,706.9</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50,972.9</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27.2%</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91.5%</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საქართველოს თავდაცვის სამინისტრო</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1,380,000.0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531,403.8</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524,363.9</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38.0%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98.7%</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საქართველოს შინაგან საქმეთა სამინისტრო</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1,260,000.0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311,878.0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288,436.5</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22.9%</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92.5%</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საქართველოს გარემოს დაცვისა და სოფლის მეურნეობის სამინისტრო</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688,000.0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151,625.4</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151,134.9</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22.0%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99.7%</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საქართველოს განათლების, მეცნიერებისა და ახალგაზრდობის სამინისტრო</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2,508,044.0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613,570.0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614,252.5</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24.5%</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100.1%</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საქართველოს კულტურისა და სპორტის სამინისტრო</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471,956.0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123,243.0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110,750.5</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23.5%</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89.9%</w:t>
            </w:r>
          </w:p>
        </w:tc>
      </w:tr>
      <w:tr w:rsidR="004061AE" w:rsidRPr="00CF59B1" w:rsidTr="00187362">
        <w:trPr>
          <w:trHeight w:val="284"/>
        </w:trPr>
        <w:tc>
          <w:tcPr>
            <w:tcW w:w="1797" w:type="pct"/>
            <w:shd w:val="clear" w:color="000000" w:fill="92CDDC"/>
            <w:vAlign w:val="center"/>
            <w:hideMark/>
          </w:tcPr>
          <w:p w:rsidR="004061AE" w:rsidRPr="00CF59B1" w:rsidRDefault="004061AE" w:rsidP="001B4254">
            <w:pPr>
              <w:spacing w:after="0" w:line="240" w:lineRule="auto"/>
              <w:jc w:val="center"/>
              <w:rPr>
                <w:rFonts w:ascii="Sylfaen" w:eastAsia="Times New Roman" w:hAnsi="Sylfaen" w:cs="Arial"/>
                <w:b/>
                <w:bCs/>
                <w:color w:val="000000"/>
                <w:sz w:val="16"/>
                <w:szCs w:val="24"/>
              </w:rPr>
            </w:pPr>
            <w:r w:rsidRPr="00CF59B1">
              <w:rPr>
                <w:rFonts w:ascii="Sylfaen" w:eastAsia="Times New Roman" w:hAnsi="Sylfaen" w:cs="Arial"/>
                <w:b/>
                <w:bCs/>
                <w:color w:val="000000"/>
                <w:sz w:val="16"/>
                <w:szCs w:val="24"/>
              </w:rPr>
              <w:t>სხვა უწყებები</w:t>
            </w:r>
          </w:p>
        </w:tc>
        <w:tc>
          <w:tcPr>
            <w:tcW w:w="687" w:type="pct"/>
            <w:shd w:val="clear" w:color="000000" w:fill="92CDDC"/>
            <w:vAlign w:val="center"/>
            <w:hideMark/>
          </w:tcPr>
          <w:p w:rsidR="004061AE" w:rsidRPr="00CF59B1" w:rsidRDefault="004061AE" w:rsidP="001B4254">
            <w:pPr>
              <w:spacing w:after="0" w:line="240" w:lineRule="auto"/>
              <w:jc w:val="center"/>
              <w:rPr>
                <w:rFonts w:ascii="Sylfaen" w:eastAsia="Times New Roman" w:hAnsi="Sylfaen" w:cs="Arial"/>
                <w:b/>
                <w:bCs/>
                <w:color w:val="000000"/>
                <w:sz w:val="16"/>
                <w:szCs w:val="24"/>
              </w:rPr>
            </w:pPr>
            <w:r w:rsidRPr="00CF59B1">
              <w:rPr>
                <w:rFonts w:ascii="Sylfaen" w:eastAsia="Times New Roman" w:hAnsi="Sylfaen" w:cs="Arial"/>
                <w:b/>
                <w:bCs/>
                <w:color w:val="000000"/>
                <w:sz w:val="16"/>
                <w:szCs w:val="24"/>
              </w:rPr>
              <w:t>5,975,385.7</w:t>
            </w:r>
          </w:p>
        </w:tc>
        <w:tc>
          <w:tcPr>
            <w:tcW w:w="677" w:type="pct"/>
            <w:shd w:val="clear" w:color="000000" w:fill="92CDDC"/>
            <w:vAlign w:val="center"/>
            <w:hideMark/>
          </w:tcPr>
          <w:p w:rsidR="004061AE" w:rsidRPr="00CF59B1" w:rsidRDefault="004061AE" w:rsidP="001B4254">
            <w:pPr>
              <w:spacing w:after="0" w:line="240" w:lineRule="auto"/>
              <w:jc w:val="center"/>
              <w:rPr>
                <w:rFonts w:ascii="Sylfaen" w:eastAsia="Times New Roman" w:hAnsi="Sylfaen" w:cs="Arial"/>
                <w:b/>
                <w:bCs/>
                <w:color w:val="000000"/>
                <w:sz w:val="16"/>
                <w:szCs w:val="24"/>
              </w:rPr>
            </w:pPr>
            <w:r w:rsidRPr="00CF59B1">
              <w:rPr>
                <w:rFonts w:ascii="Sylfaen" w:eastAsia="Times New Roman" w:hAnsi="Sylfaen" w:cs="Arial"/>
                <w:b/>
                <w:bCs/>
                <w:color w:val="000000"/>
                <w:sz w:val="16"/>
                <w:szCs w:val="24"/>
              </w:rPr>
              <w:t>1,412,861.8</w:t>
            </w:r>
          </w:p>
        </w:tc>
        <w:tc>
          <w:tcPr>
            <w:tcW w:w="613" w:type="pct"/>
            <w:shd w:val="clear" w:color="000000" w:fill="92CDDC"/>
            <w:vAlign w:val="center"/>
            <w:hideMark/>
          </w:tcPr>
          <w:p w:rsidR="004061AE" w:rsidRPr="00CF59B1" w:rsidRDefault="004061AE" w:rsidP="001B4254">
            <w:pPr>
              <w:spacing w:after="0" w:line="240" w:lineRule="auto"/>
              <w:jc w:val="center"/>
              <w:rPr>
                <w:rFonts w:ascii="Sylfaen" w:eastAsia="Times New Roman" w:hAnsi="Sylfaen" w:cs="Arial"/>
                <w:b/>
                <w:bCs/>
                <w:color w:val="000000"/>
                <w:sz w:val="16"/>
                <w:szCs w:val="24"/>
              </w:rPr>
            </w:pPr>
            <w:r w:rsidRPr="00CF59B1">
              <w:rPr>
                <w:rFonts w:ascii="Sylfaen" w:eastAsia="Times New Roman" w:hAnsi="Sylfaen" w:cs="Arial"/>
                <w:b/>
                <w:bCs/>
                <w:color w:val="000000"/>
                <w:sz w:val="16"/>
                <w:szCs w:val="24"/>
              </w:rPr>
              <w:t>1,264,221.3</w:t>
            </w:r>
          </w:p>
        </w:tc>
        <w:tc>
          <w:tcPr>
            <w:tcW w:w="613" w:type="pct"/>
            <w:shd w:val="clear" w:color="000000" w:fill="92CDDC"/>
            <w:vAlign w:val="center"/>
            <w:hideMark/>
          </w:tcPr>
          <w:p w:rsidR="004061AE" w:rsidRPr="00CF59B1" w:rsidRDefault="004061AE" w:rsidP="001B4254">
            <w:pPr>
              <w:spacing w:after="0" w:line="240" w:lineRule="auto"/>
              <w:jc w:val="center"/>
              <w:rPr>
                <w:rFonts w:ascii="Sylfaen" w:eastAsia="Times New Roman" w:hAnsi="Sylfaen" w:cs="Arial"/>
                <w:b/>
                <w:bCs/>
                <w:color w:val="000000"/>
                <w:sz w:val="16"/>
                <w:szCs w:val="24"/>
              </w:rPr>
            </w:pPr>
            <w:r w:rsidRPr="00CF59B1">
              <w:rPr>
                <w:rFonts w:ascii="Sylfaen" w:eastAsia="Times New Roman" w:hAnsi="Sylfaen" w:cs="Arial"/>
                <w:b/>
                <w:bCs/>
                <w:color w:val="000000"/>
                <w:sz w:val="16"/>
                <w:szCs w:val="24"/>
              </w:rPr>
              <w:t>21.2%</w:t>
            </w:r>
          </w:p>
        </w:tc>
        <w:tc>
          <w:tcPr>
            <w:tcW w:w="613" w:type="pct"/>
            <w:shd w:val="clear" w:color="000000" w:fill="92CDDC"/>
            <w:vAlign w:val="center"/>
            <w:hideMark/>
          </w:tcPr>
          <w:p w:rsidR="004061AE" w:rsidRPr="00CF59B1" w:rsidRDefault="004061AE" w:rsidP="001B4254">
            <w:pPr>
              <w:spacing w:after="0" w:line="240" w:lineRule="auto"/>
              <w:jc w:val="center"/>
              <w:rPr>
                <w:rFonts w:ascii="Sylfaen" w:eastAsia="Times New Roman" w:hAnsi="Sylfaen" w:cs="Arial"/>
                <w:b/>
                <w:bCs/>
                <w:color w:val="000000"/>
                <w:sz w:val="16"/>
                <w:szCs w:val="24"/>
              </w:rPr>
            </w:pPr>
            <w:r w:rsidRPr="00CF59B1">
              <w:rPr>
                <w:rFonts w:ascii="Sylfaen" w:eastAsia="Times New Roman" w:hAnsi="Sylfaen" w:cs="Arial"/>
                <w:b/>
                <w:bCs/>
                <w:color w:val="000000"/>
                <w:sz w:val="16"/>
                <w:szCs w:val="24"/>
              </w:rPr>
              <w:t>89.5%</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საქართველოს პარლამენტი და მასთან არსებული ორგანიზაციები</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86,636.0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22,210.9</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18,739.6</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21.6%</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84.4%</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საქართველოს პრეზიდენტის ადმინისტრაცია</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9,600.0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3,449.2</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1,861.9</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19.4%</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54.0%</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საქართველოს ბიზნესომბუდსმენის აპარატი</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850.0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218.9</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185.1</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21.8%</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84.6%</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საქართველოს მთავრობის ადმინისტრაცია</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27,000.0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6,680.0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5,452.4</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20.2%</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81.6%</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სახელმწიფო აუდიტის სამსახური</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23,290.7</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7,137.0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4,373.7</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18.8%</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61.3%</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საქართველოს ცენტრალური საარჩევნო კომისია</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171,219.0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67,332.8</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13,081.9</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7.6%</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19.4%</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საქართველოს საკონსტიტუციო სასამართლო</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6,200.0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1,568.3</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1,257.3</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20.3%</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80.2%</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საქართველოს უზენაესი სასამართლო</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17,400.0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4,350.0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3,498.7</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20.1%</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80.4%</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საერთო სასამართლოები</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137,500.0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29,873.0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23,708.9</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17.2%</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79.4%</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საქართველოს იუსტიციის უმაღლესი საბჭო</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10,560.0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2,495.0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1,268.6</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12.0%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50.8%</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1,380.0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387.7</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321.1</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23.3%</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82.8%</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1,120.0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318.3</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225.5</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20.1%</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70.8%</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1,400.0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430.2</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377.5</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27.0%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87.7%</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lastRenderedPageBreak/>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1,190.0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346.7</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297.9</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25.0%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85.9%</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1,120.0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309.3</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245.6</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21.9%</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79.4%</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1,160.0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350.3</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299.7</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25.8%</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85.6%</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1,080.0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297.8</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269.0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24.9%</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90.3%</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1,450.0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543.0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324.1</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22.4%</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59.7%</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1,100.0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296.0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229.5</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20.9%</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77.5%</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საქართველოს სახელმწიფო უსაფრთხოების სამსახური</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210,000.0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57,536.8</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49,159.7</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23.4%</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85.4%</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საქართველოს პროკურატურა</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63,200.0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16,635.0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13,063.2</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20.7%</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78.5%</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4,000.0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1,475.8</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957.4</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23.9%</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64.9%</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საქართველოს დაზვერვის სამსახური</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21,000.0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6,000.0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4,658.2</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22.2%</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77.6%</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სსიპ - საჯარო სამსახურის ბიურო</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1,900.0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490.8</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494.0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26.0%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100.6%</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სსიპ - იურიდიული დახმარების სამსახური</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12,500.0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3,436.5</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2,902.5</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23.2%</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84.5%</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სსიპ - ვეტერანების საქმეთა სახელმწიფო სამსახური</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19,000.0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4,938.0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3,620.1</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19.1%</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73.3%</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სსიპ – საქართველოს ფინანსური მონიტორინგის სამსახური</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4,000.0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1,050.5</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498.4</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12.5%</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47.4%</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პერსონალურ მონაცემთა დაცვის სამსახური</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8,000.0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1,995.0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1,516.9</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19.0%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76.0%</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საქართველოს სახელმწიფო დაცვის სპეციალური სამსახური</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102,000.0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30,957.1</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22,386.5</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21.9%</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72.3%</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საქართველოს სახალხო დამცველის აპარატი</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11,500.0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3,785.0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1,886.0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16.4%</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49.8%</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სსიპ – საზოგადოებრივი მაუწყებელი</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101,190.0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25,297.4</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24,720.6</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24.4%</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97.7%</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სსიპ - საქართველოს კონკურენციისა და მომხმარებლის დაცვის სააგენტო</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5,500.0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1,443.3</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992.7</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18.0%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68.8%</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3,300.0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895.0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822.7</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24.9%</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91.9%</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საქართველოს საპატრიარქო</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25,000.0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10,204.5</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8,995.3</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36.0%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88.1%</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სსიპ – ლევან სამხარაულის სახელობის სასამართლო ექსპერტიზის ეროვნული ბიურო</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15,000.0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4,300.0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3,571.8</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23.8%</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83.1%</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სსიპ – საქართველოს სტატისტიკის ეროვნული სამსახური – საქსტატი</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24,000.0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5,795.7</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3,497.8</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14.6%</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60.4%</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სსიპ - საქართველოს მეცნიერებათა ეროვნული აკადემია</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5,260.0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1,347.0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1,279.3</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24.3%</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95.0%</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საქართველოს სავაჭრო-სამრეწველო პალატა</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2,180.0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623.8</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527.8</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24.2%</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84.6%</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lastRenderedPageBreak/>
              <w:t>სსიპ - რელიგიის საკითხთა სახელმწიფო სააგენტო</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6,500.0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2,672.5</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2,542.6</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39.1%</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95.1%</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სპეციალური საგამოძიებო სამსახური</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18,000.0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4,950.0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2,292.2</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12.7%</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46.3%</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სსიპ - სახელმწიფო ენის დეპარტამენტი</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1,100.0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255.5</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196.0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17.8%</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76.7%</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სსიპ - საჯარო  და  კერძო თანამშრომლობის სააგენტო</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600.0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150.0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69.6</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11.6%</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46.4%</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ეროვნული უსაფრთხოების საბჭოს აპარატი</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4,800.0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1,217.0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829.7</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17.3%</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68.2%</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სსიპ - ანტიკორუფციული ბიურო</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8,500.0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2,413.3</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886.0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10.4%</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36.7%</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სსიპ - ქუთაისის საერთაშორისო უნივერსიტეტი</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0.0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431.3</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#DIV/0!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#DIV/0!</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rPr>
                <w:rFonts w:ascii="Sylfaen" w:eastAsia="Times New Roman" w:hAnsi="Sylfaen" w:cs="Arial"/>
                <w:color w:val="000000"/>
                <w:sz w:val="16"/>
                <w:szCs w:val="24"/>
              </w:rPr>
            </w:pPr>
            <w:r w:rsidRPr="00CF59B1">
              <w:rPr>
                <w:rFonts w:ascii="Sylfaen" w:eastAsia="Times New Roman" w:hAnsi="Sylfaen" w:cs="Arial"/>
                <w:color w:val="000000"/>
                <w:sz w:val="16"/>
                <w:szCs w:val="24"/>
              </w:rPr>
              <w:t>ა(ა)იპ - მშვიდობის ფონდი უკეთესი მომავლისთვის</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0.0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44.9</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#DIV/0!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#DIV/0!</w:t>
            </w:r>
          </w:p>
        </w:tc>
      </w:tr>
      <w:tr w:rsidR="004061AE" w:rsidRPr="00CF59B1" w:rsidTr="00187362">
        <w:trPr>
          <w:trHeight w:val="284"/>
        </w:trPr>
        <w:tc>
          <w:tcPr>
            <w:tcW w:w="1797" w:type="pct"/>
            <w:shd w:val="clear" w:color="000000" w:fill="92CDDC"/>
            <w:vAlign w:val="center"/>
            <w:hideMark/>
          </w:tcPr>
          <w:p w:rsidR="004061AE" w:rsidRPr="00CF59B1" w:rsidRDefault="004061AE" w:rsidP="001B4254">
            <w:pPr>
              <w:spacing w:after="0" w:line="240" w:lineRule="auto"/>
              <w:jc w:val="center"/>
              <w:rPr>
                <w:rFonts w:ascii="Sylfaen" w:eastAsia="Times New Roman" w:hAnsi="Sylfaen" w:cs="Arial"/>
                <w:b/>
                <w:bCs/>
                <w:color w:val="000000"/>
                <w:sz w:val="16"/>
                <w:szCs w:val="24"/>
              </w:rPr>
            </w:pPr>
            <w:r w:rsidRPr="00CF59B1">
              <w:rPr>
                <w:rFonts w:ascii="Sylfaen" w:eastAsia="Times New Roman" w:hAnsi="Sylfaen" w:cs="Arial"/>
                <w:b/>
                <w:bCs/>
                <w:color w:val="000000"/>
                <w:sz w:val="16"/>
                <w:szCs w:val="24"/>
              </w:rPr>
              <w:t>საერთო-სახელმწიფოებრივი მნიშვნელობის გადასახდელები</w:t>
            </w:r>
          </w:p>
        </w:tc>
        <w:tc>
          <w:tcPr>
            <w:tcW w:w="687" w:type="pct"/>
            <w:shd w:val="clear" w:color="000000" w:fill="92CDDC"/>
            <w:vAlign w:val="center"/>
            <w:hideMark/>
          </w:tcPr>
          <w:p w:rsidR="004061AE" w:rsidRPr="00CF59B1" w:rsidRDefault="004061AE" w:rsidP="001B4254">
            <w:pPr>
              <w:spacing w:after="0" w:line="240" w:lineRule="auto"/>
              <w:jc w:val="center"/>
              <w:rPr>
                <w:rFonts w:ascii="Sylfaen" w:eastAsia="Times New Roman" w:hAnsi="Sylfaen" w:cs="Arial"/>
                <w:b/>
                <w:bCs/>
                <w:color w:val="000000"/>
                <w:sz w:val="16"/>
                <w:szCs w:val="24"/>
              </w:rPr>
            </w:pPr>
            <w:r w:rsidRPr="00CF59B1">
              <w:rPr>
                <w:rFonts w:ascii="Sylfaen" w:eastAsia="Times New Roman" w:hAnsi="Sylfaen" w:cs="Arial"/>
                <w:b/>
                <w:bCs/>
                <w:color w:val="000000"/>
                <w:sz w:val="16"/>
                <w:szCs w:val="24"/>
              </w:rPr>
              <w:t>4,796,100.0</w:t>
            </w:r>
          </w:p>
        </w:tc>
        <w:tc>
          <w:tcPr>
            <w:tcW w:w="677" w:type="pct"/>
            <w:shd w:val="clear" w:color="000000" w:fill="92CDDC"/>
            <w:vAlign w:val="center"/>
            <w:hideMark/>
          </w:tcPr>
          <w:p w:rsidR="004061AE" w:rsidRPr="00CF59B1" w:rsidRDefault="004061AE" w:rsidP="001B4254">
            <w:pPr>
              <w:spacing w:after="0" w:line="240" w:lineRule="auto"/>
              <w:jc w:val="center"/>
              <w:rPr>
                <w:rFonts w:ascii="Sylfaen" w:eastAsia="Times New Roman" w:hAnsi="Sylfaen" w:cs="Arial"/>
                <w:b/>
                <w:bCs/>
                <w:color w:val="000000"/>
                <w:sz w:val="16"/>
                <w:szCs w:val="24"/>
              </w:rPr>
            </w:pPr>
            <w:r w:rsidRPr="00CF59B1">
              <w:rPr>
                <w:rFonts w:ascii="Sylfaen" w:eastAsia="Times New Roman" w:hAnsi="Sylfaen" w:cs="Arial"/>
                <w:b/>
                <w:bCs/>
                <w:color w:val="000000"/>
                <w:sz w:val="16"/>
                <w:szCs w:val="24"/>
              </w:rPr>
              <w:t>1,074,402.4</w:t>
            </w:r>
          </w:p>
        </w:tc>
        <w:tc>
          <w:tcPr>
            <w:tcW w:w="613" w:type="pct"/>
            <w:shd w:val="clear" w:color="000000" w:fill="92CDDC"/>
            <w:vAlign w:val="center"/>
            <w:hideMark/>
          </w:tcPr>
          <w:p w:rsidR="004061AE" w:rsidRPr="00CF59B1" w:rsidRDefault="004061AE" w:rsidP="001B4254">
            <w:pPr>
              <w:spacing w:after="0" w:line="240" w:lineRule="auto"/>
              <w:jc w:val="center"/>
              <w:rPr>
                <w:rFonts w:ascii="Sylfaen" w:eastAsia="Times New Roman" w:hAnsi="Sylfaen" w:cs="Arial"/>
                <w:b/>
                <w:bCs/>
                <w:color w:val="000000"/>
                <w:sz w:val="16"/>
                <w:szCs w:val="24"/>
              </w:rPr>
            </w:pPr>
            <w:r w:rsidRPr="00CF59B1">
              <w:rPr>
                <w:rFonts w:ascii="Sylfaen" w:eastAsia="Times New Roman" w:hAnsi="Sylfaen" w:cs="Arial"/>
                <w:b/>
                <w:bCs/>
                <w:color w:val="000000"/>
                <w:sz w:val="16"/>
                <w:szCs w:val="24"/>
              </w:rPr>
              <w:t>1,035,359.9</w:t>
            </w:r>
          </w:p>
        </w:tc>
        <w:tc>
          <w:tcPr>
            <w:tcW w:w="613" w:type="pct"/>
            <w:shd w:val="clear" w:color="000000" w:fill="92CDDC"/>
            <w:vAlign w:val="center"/>
            <w:hideMark/>
          </w:tcPr>
          <w:p w:rsidR="004061AE" w:rsidRPr="00CF59B1" w:rsidRDefault="004061AE" w:rsidP="001B4254">
            <w:pPr>
              <w:spacing w:after="0" w:line="240" w:lineRule="auto"/>
              <w:jc w:val="center"/>
              <w:rPr>
                <w:rFonts w:ascii="Sylfaen" w:eastAsia="Times New Roman" w:hAnsi="Sylfaen" w:cs="Arial"/>
                <w:b/>
                <w:bCs/>
                <w:color w:val="000000"/>
                <w:sz w:val="16"/>
                <w:szCs w:val="24"/>
              </w:rPr>
            </w:pPr>
            <w:r w:rsidRPr="00CF59B1">
              <w:rPr>
                <w:rFonts w:ascii="Sylfaen" w:eastAsia="Times New Roman" w:hAnsi="Sylfaen" w:cs="Arial"/>
                <w:b/>
                <w:bCs/>
                <w:color w:val="000000"/>
                <w:sz w:val="16"/>
                <w:szCs w:val="24"/>
              </w:rPr>
              <w:t>21.6%</w:t>
            </w:r>
          </w:p>
        </w:tc>
        <w:tc>
          <w:tcPr>
            <w:tcW w:w="613" w:type="pct"/>
            <w:shd w:val="clear" w:color="000000" w:fill="92CDDC"/>
            <w:vAlign w:val="center"/>
            <w:hideMark/>
          </w:tcPr>
          <w:p w:rsidR="004061AE" w:rsidRPr="00CF59B1" w:rsidRDefault="004061AE" w:rsidP="001B4254">
            <w:pPr>
              <w:spacing w:after="0" w:line="240" w:lineRule="auto"/>
              <w:jc w:val="center"/>
              <w:rPr>
                <w:rFonts w:ascii="Sylfaen" w:eastAsia="Times New Roman" w:hAnsi="Sylfaen" w:cs="Arial"/>
                <w:b/>
                <w:bCs/>
                <w:color w:val="000000"/>
                <w:sz w:val="16"/>
                <w:szCs w:val="24"/>
              </w:rPr>
            </w:pPr>
            <w:r w:rsidRPr="00CF59B1">
              <w:rPr>
                <w:rFonts w:ascii="Sylfaen" w:eastAsia="Times New Roman" w:hAnsi="Sylfaen" w:cs="Arial"/>
                <w:b/>
                <w:bCs/>
                <w:color w:val="000000"/>
                <w:sz w:val="16"/>
                <w:szCs w:val="24"/>
              </w:rPr>
              <w:t>96.4%</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ind w:firstLineChars="200" w:firstLine="320"/>
              <w:rPr>
                <w:rFonts w:ascii="Sylfaen" w:eastAsia="Times New Roman" w:hAnsi="Sylfaen" w:cs="Arial"/>
                <w:i/>
                <w:iCs/>
                <w:color w:val="000000"/>
                <w:sz w:val="16"/>
                <w:szCs w:val="24"/>
              </w:rPr>
            </w:pPr>
            <w:r w:rsidRPr="00CF59B1">
              <w:rPr>
                <w:rFonts w:ascii="Sylfaen" w:eastAsia="Times New Roman" w:hAnsi="Sylfaen" w:cs="Arial"/>
                <w:i/>
                <w:iCs/>
                <w:color w:val="000000"/>
                <w:sz w:val="16"/>
                <w:szCs w:val="24"/>
              </w:rPr>
              <w:t>საგარეო სახელმწიფო ვალდებულებების მომსახურება და დაფარვა</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2,125,000.0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479,580.0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476,106.7</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22.4%</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99.3%</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ind w:firstLineChars="200" w:firstLine="320"/>
              <w:rPr>
                <w:rFonts w:ascii="Sylfaen" w:eastAsia="Times New Roman" w:hAnsi="Sylfaen" w:cs="Arial"/>
                <w:i/>
                <w:iCs/>
                <w:color w:val="000000"/>
                <w:sz w:val="16"/>
                <w:szCs w:val="24"/>
              </w:rPr>
            </w:pPr>
            <w:r w:rsidRPr="00CF59B1">
              <w:rPr>
                <w:rFonts w:ascii="Sylfaen" w:eastAsia="Times New Roman" w:hAnsi="Sylfaen" w:cs="Arial"/>
                <w:i/>
                <w:iCs/>
                <w:color w:val="000000"/>
                <w:sz w:val="16"/>
                <w:szCs w:val="24"/>
              </w:rPr>
              <w:t>საშინაო სახელმწიფო ვალდებულებების მომსახურება და დაფარვა</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830,000.0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258,500.0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257,999.7</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31.1%</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99.8%</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ind w:firstLineChars="200" w:firstLine="320"/>
              <w:rPr>
                <w:rFonts w:ascii="Sylfaen" w:eastAsia="Times New Roman" w:hAnsi="Sylfaen" w:cs="Arial"/>
                <w:i/>
                <w:iCs/>
                <w:color w:val="000000"/>
                <w:sz w:val="16"/>
                <w:szCs w:val="24"/>
              </w:rPr>
            </w:pPr>
            <w:r w:rsidRPr="00CF59B1">
              <w:rPr>
                <w:rFonts w:ascii="Sylfaen" w:eastAsia="Times New Roman" w:hAnsi="Sylfaen" w:cs="Arial"/>
                <w:i/>
                <w:iCs/>
                <w:color w:val="000000"/>
                <w:sz w:val="16"/>
                <w:szCs w:val="24"/>
              </w:rPr>
              <w:t>ავტონომიური რესპუბლიკებისა და მუნიციპალიტეტებისათვის გადასაცემი ტრანსფერები</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638,857.8</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235,569.0</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217,902.5</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34.1%</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92.5%</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ind w:firstLineChars="200" w:firstLine="320"/>
              <w:rPr>
                <w:rFonts w:ascii="Sylfaen" w:eastAsia="Times New Roman" w:hAnsi="Sylfaen" w:cs="Arial"/>
                <w:i/>
                <w:iCs/>
                <w:color w:val="000000"/>
                <w:sz w:val="16"/>
                <w:szCs w:val="24"/>
              </w:rPr>
            </w:pPr>
            <w:r w:rsidRPr="00CF59B1">
              <w:rPr>
                <w:rFonts w:ascii="Sylfaen" w:eastAsia="Times New Roman" w:hAnsi="Sylfaen" w:cs="Arial"/>
                <w:i/>
                <w:iCs/>
                <w:color w:val="000000"/>
                <w:sz w:val="16"/>
                <w:szCs w:val="24"/>
              </w:rPr>
              <w:t>დონორების მიერ დაფინანსებული საერთო-სახელმწიფოებრივი მნიშვნელობის გადასახდელები</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112,000.0</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10,027.3</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10,596.5</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9.5%</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105.7%</w:t>
            </w:r>
          </w:p>
        </w:tc>
      </w:tr>
      <w:tr w:rsidR="004061AE" w:rsidRPr="00CF59B1" w:rsidTr="00187362">
        <w:trPr>
          <w:trHeight w:val="284"/>
        </w:trPr>
        <w:tc>
          <w:tcPr>
            <w:tcW w:w="1797" w:type="pct"/>
            <w:shd w:val="clear" w:color="auto" w:fill="auto"/>
            <w:vAlign w:val="center"/>
            <w:hideMark/>
          </w:tcPr>
          <w:p w:rsidR="004061AE" w:rsidRPr="00CF59B1" w:rsidRDefault="004061AE" w:rsidP="001B4254">
            <w:pPr>
              <w:spacing w:after="0" w:line="240" w:lineRule="auto"/>
              <w:ind w:firstLineChars="200" w:firstLine="320"/>
              <w:rPr>
                <w:rFonts w:ascii="Sylfaen" w:eastAsia="Times New Roman" w:hAnsi="Sylfaen" w:cs="Arial"/>
                <w:i/>
                <w:iCs/>
                <w:color w:val="000000"/>
                <w:sz w:val="16"/>
                <w:szCs w:val="24"/>
              </w:rPr>
            </w:pPr>
            <w:r w:rsidRPr="00CF59B1">
              <w:rPr>
                <w:rFonts w:ascii="Sylfaen" w:eastAsia="Times New Roman" w:hAnsi="Sylfaen" w:cs="Arial"/>
                <w:i/>
                <w:iCs/>
                <w:color w:val="000000"/>
                <w:sz w:val="16"/>
                <w:szCs w:val="24"/>
              </w:rPr>
              <w:t>სხვა დანარჩენი ხარჯები</w:t>
            </w:r>
          </w:p>
        </w:tc>
        <w:tc>
          <w:tcPr>
            <w:tcW w:w="68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1,090,242.2</w:t>
            </w:r>
          </w:p>
        </w:tc>
        <w:tc>
          <w:tcPr>
            <w:tcW w:w="677"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90,726.1</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72,754.6</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6.7%</w:t>
            </w:r>
          </w:p>
        </w:tc>
        <w:tc>
          <w:tcPr>
            <w:tcW w:w="613" w:type="pct"/>
            <w:shd w:val="clear" w:color="auto" w:fill="auto"/>
            <w:vAlign w:val="center"/>
            <w:hideMark/>
          </w:tcPr>
          <w:p w:rsidR="004061AE" w:rsidRPr="00CF59B1" w:rsidRDefault="004061AE" w:rsidP="001B4254">
            <w:pPr>
              <w:spacing w:after="0" w:line="240" w:lineRule="auto"/>
              <w:jc w:val="center"/>
              <w:rPr>
                <w:rFonts w:ascii="Sylfaen" w:eastAsia="Times New Roman" w:hAnsi="Sylfaen" w:cs="Arial"/>
                <w:color w:val="000000"/>
                <w:sz w:val="16"/>
                <w:szCs w:val="24"/>
              </w:rPr>
            </w:pPr>
            <w:r w:rsidRPr="00CF59B1">
              <w:rPr>
                <w:rFonts w:ascii="Sylfaen" w:eastAsia="Times New Roman" w:hAnsi="Sylfaen" w:cs="Arial"/>
                <w:color w:val="000000"/>
                <w:sz w:val="16"/>
                <w:szCs w:val="24"/>
              </w:rPr>
              <w:t>80.2%</w:t>
            </w:r>
          </w:p>
        </w:tc>
      </w:tr>
    </w:tbl>
    <w:p w:rsidR="004061AE" w:rsidRPr="00CF59B1" w:rsidRDefault="004061AE" w:rsidP="001B4254">
      <w:pPr>
        <w:spacing w:after="0" w:line="240" w:lineRule="auto"/>
        <w:jc w:val="right"/>
        <w:rPr>
          <w:rFonts w:ascii="Sylfaen" w:hAnsi="Sylfaen"/>
          <w:i/>
          <w:sz w:val="18"/>
          <w:highlight w:val="yellow"/>
          <w:lang w:val="ka-GE"/>
        </w:rPr>
      </w:pPr>
    </w:p>
    <w:sectPr w:rsidR="004061AE" w:rsidRPr="00CF59B1" w:rsidSect="001E3C5A">
      <w:footerReference w:type="default" r:id="rId15"/>
      <w:pgSz w:w="12240" w:h="15840"/>
      <w:pgMar w:top="709" w:right="990" w:bottom="709"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905" w:rsidRDefault="00424905" w:rsidP="00252096">
      <w:pPr>
        <w:spacing w:after="0" w:line="240" w:lineRule="auto"/>
      </w:pPr>
      <w:r>
        <w:separator/>
      </w:r>
    </w:p>
  </w:endnote>
  <w:endnote w:type="continuationSeparator" w:id="0">
    <w:p w:rsidR="00424905" w:rsidRDefault="00424905" w:rsidP="00252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tNusx">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CYR">
    <w:panose1 w:val="020B0604020202020204"/>
    <w:charset w:val="00"/>
    <w:family w:val="swiss"/>
    <w:pitch w:val="variable"/>
    <w:sig w:usb0="E0002EFF" w:usb1="C000785B" w:usb2="00000009" w:usb3="00000000" w:csb0="000001FF" w:csb1="00000000"/>
  </w:font>
  <w:font w:name="Literaturuly">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426570"/>
      <w:docPartObj>
        <w:docPartGallery w:val="Page Numbers (Bottom of Page)"/>
        <w:docPartUnique/>
      </w:docPartObj>
    </w:sdtPr>
    <w:sdtEndPr>
      <w:rPr>
        <w:noProof/>
      </w:rPr>
    </w:sdtEndPr>
    <w:sdtContent>
      <w:p w:rsidR="00CF59B1" w:rsidRDefault="00CF59B1">
        <w:pPr>
          <w:pStyle w:val="Footer"/>
          <w:jc w:val="right"/>
        </w:pPr>
        <w:r>
          <w:fldChar w:fldCharType="begin"/>
        </w:r>
        <w:r>
          <w:instrText xml:space="preserve"> PAGE   \* MERGEFORMAT </w:instrText>
        </w:r>
        <w:r>
          <w:fldChar w:fldCharType="separate"/>
        </w:r>
        <w:r w:rsidR="00503CA0">
          <w:rPr>
            <w:noProof/>
          </w:rPr>
          <w:t>21</w:t>
        </w:r>
        <w:r>
          <w:rPr>
            <w:noProof/>
          </w:rPr>
          <w:fldChar w:fldCharType="end"/>
        </w:r>
      </w:p>
    </w:sdtContent>
  </w:sdt>
  <w:p w:rsidR="00CF59B1" w:rsidRDefault="00CF5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905" w:rsidRDefault="00424905" w:rsidP="00252096">
      <w:pPr>
        <w:spacing w:after="0" w:line="240" w:lineRule="auto"/>
      </w:pPr>
      <w:r>
        <w:separator/>
      </w:r>
    </w:p>
  </w:footnote>
  <w:footnote w:type="continuationSeparator" w:id="0">
    <w:p w:rsidR="00424905" w:rsidRDefault="00424905" w:rsidP="00252096">
      <w:pPr>
        <w:spacing w:after="0" w:line="240" w:lineRule="auto"/>
      </w:pPr>
      <w:r>
        <w:continuationSeparator/>
      </w:r>
    </w:p>
  </w:footnote>
  <w:footnote w:id="1">
    <w:p w:rsidR="00187362" w:rsidRDefault="00187362" w:rsidP="00187362">
      <w:pPr>
        <w:pStyle w:val="FootnoteText"/>
        <w:jc w:val="both"/>
      </w:pPr>
      <w:r>
        <w:rPr>
          <w:rStyle w:val="FootnoteReference"/>
        </w:rPr>
        <w:footnoteRef/>
      </w:r>
      <w:r>
        <w:t xml:space="preserve"> </w:t>
      </w:r>
      <w:r>
        <w:rPr>
          <w:rFonts w:ascii="Sylfaen" w:hAnsi="Sylfaen" w:cs="Sylfaen"/>
          <w:sz w:val="18"/>
          <w:szCs w:val="18"/>
          <w:lang w:val="ka-GE"/>
        </w:rPr>
        <w:t>მოიცავს სამთავრობო სექტორისათვის მიკუთვნებული სახელმწიფო საწარმოების მონაცემებს. ამასთან, ავტონომიური რესპუბლიკების და მუნიციპალიტეტის მართვაში არსებული სახელმწიფო საწარმოების მონაცემები დაზუსტდება 2025-2028 წლების მაკროეკონომიკური და ფისკალური პროგნოზების მომზადების დროს;</w:t>
      </w:r>
    </w:p>
  </w:footnote>
  <w:footnote w:id="2">
    <w:p w:rsidR="00187362" w:rsidRPr="005936EA" w:rsidRDefault="00187362" w:rsidP="00187362">
      <w:pPr>
        <w:autoSpaceDE w:val="0"/>
        <w:autoSpaceDN w:val="0"/>
        <w:adjustRightInd w:val="0"/>
        <w:spacing w:line="240" w:lineRule="auto"/>
        <w:jc w:val="both"/>
        <w:rPr>
          <w:rFonts w:ascii="Sylfaen" w:hAnsi="Sylfaen"/>
          <w:lang w:val="ka-GE"/>
        </w:rPr>
      </w:pPr>
      <w:r w:rsidRPr="00B04A9B">
        <w:rPr>
          <w:rStyle w:val="FootnoteReference"/>
          <w:sz w:val="18"/>
          <w:szCs w:val="18"/>
        </w:rPr>
        <w:footnoteRef/>
      </w:r>
      <w:r>
        <w:rPr>
          <w:rFonts w:ascii="Sylfaen" w:hAnsi="Sylfaen"/>
          <w:sz w:val="18"/>
          <w:szCs w:val="18"/>
          <w:lang w:val="ka-GE"/>
        </w:rPr>
        <w:t xml:space="preserve"> არ მოიცავს </w:t>
      </w:r>
      <w:r w:rsidRPr="00B04A9B">
        <w:rPr>
          <w:rFonts w:ascii="Sylfaen" w:hAnsi="Sylfaen"/>
          <w:sz w:val="18"/>
          <w:szCs w:val="18"/>
          <w:lang w:val="ka-GE"/>
        </w:rPr>
        <w:t>„</w:t>
      </w:r>
      <w:r w:rsidRPr="00B04A9B">
        <w:rPr>
          <w:rFonts w:ascii="Sylfaen" w:hAnsi="Sylfaen" w:cs="Sylfaen"/>
          <w:i/>
          <w:sz w:val="18"/>
          <w:szCs w:val="18"/>
        </w:rPr>
        <w:t>ე. წ. „</w:t>
      </w:r>
      <w:proofErr w:type="gramStart"/>
      <w:r w:rsidRPr="00B04A9B">
        <w:rPr>
          <w:rFonts w:ascii="Sylfaen" w:hAnsi="Sylfaen" w:cs="Sylfaen"/>
          <w:i/>
          <w:sz w:val="18"/>
          <w:szCs w:val="18"/>
        </w:rPr>
        <w:t>ისტორიული</w:t>
      </w:r>
      <w:proofErr w:type="gramEnd"/>
      <w:r w:rsidRPr="00B04A9B">
        <w:rPr>
          <w:rFonts w:ascii="Sylfaen" w:hAnsi="Sylfaen" w:cs="Sylfaen"/>
          <w:i/>
          <w:sz w:val="18"/>
          <w:szCs w:val="18"/>
        </w:rPr>
        <w:t xml:space="preserve"> ვალის“ </w:t>
      </w:r>
      <w:r>
        <w:rPr>
          <w:rFonts w:ascii="Sylfaen" w:hAnsi="Sylfaen" w:cs="Sylfaen"/>
          <w:i/>
          <w:sz w:val="18"/>
          <w:szCs w:val="18"/>
          <w:lang w:val="ka-GE"/>
        </w:rPr>
        <w:t xml:space="preserve">მოცულობას, ვინაიდან აღნიშნულ მაჩვენებელზე არ არსებობს სრულყოფილი ინფორმაცია. </w:t>
      </w:r>
      <w:r>
        <w:rPr>
          <w:rFonts w:ascii="Sylfaen" w:hAnsi="Sylfaen"/>
          <w:sz w:val="18"/>
          <w:szCs w:val="18"/>
          <w:lang w:val="ka-GE"/>
        </w:rPr>
        <w:t xml:space="preserve">ამასთან, მთავრობის ვალის მოცულობაში გათვალისწინებულია საბიუჯეტო ორგანიზაციების მიერ სესხის სახით აღებული ვალი, „ეკონომიკური თავისუფლების შესახებ“ საქართველოს ორგანული კანონის შესაბამისად. </w:t>
      </w:r>
    </w:p>
  </w:footnote>
  <w:footnote w:id="3">
    <w:p w:rsidR="00503CA0" w:rsidRPr="00FC08EA" w:rsidRDefault="00503CA0" w:rsidP="00503CA0">
      <w:pPr>
        <w:pStyle w:val="FootnoteText"/>
        <w:jc w:val="both"/>
        <w:rPr>
          <w:lang w:val="ka-GE"/>
        </w:rPr>
      </w:pPr>
      <w:r>
        <w:rPr>
          <w:rStyle w:val="FootnoteReference"/>
        </w:rPr>
        <w:footnoteRef/>
      </w:r>
      <w:r>
        <w:t xml:space="preserve"> </w:t>
      </w:r>
      <w:r>
        <w:rPr>
          <w:rFonts w:ascii="Sylfaen" w:hAnsi="Sylfaen" w:cs="Sylfaen"/>
          <w:lang w:val="ka-GE"/>
        </w:rPr>
        <w:t>გაცვლის ოპერაცია გულისხმობს არსებული ფასიანი ქაღალდის გამოსყიდვის სანაცვლოდ ახალი ფასიანი ქაღალდის გამოშვებას, რაც წარმოადგენს</w:t>
      </w:r>
      <w:r w:rsidRPr="00FC58C3">
        <w:rPr>
          <w:rFonts w:ascii="Sylfaen" w:hAnsi="Sylfaen" w:cs="Sylfaen"/>
          <w:lang w:val="ka-GE"/>
        </w:rPr>
        <w:t xml:space="preserve"> </w:t>
      </w:r>
      <w:r w:rsidRPr="00895C11">
        <w:rPr>
          <w:rFonts w:ascii="Sylfaen" w:hAnsi="Sylfaen" w:cs="Sylfaen"/>
          <w:lang w:val="ka-GE"/>
        </w:rPr>
        <w:t>არასაკასო</w:t>
      </w:r>
      <w:r>
        <w:rPr>
          <w:rFonts w:ascii="Sylfaen" w:hAnsi="Sylfaen" w:cs="Sylfaen"/>
          <w:lang w:val="ka-GE"/>
        </w:rPr>
        <w:t xml:space="preserve"> ტიპის (რეალურად არ ხდება თანხის შემოსვლა/გასვლა) ოპერაციას.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26C71"/>
    <w:multiLevelType w:val="hybridMultilevel"/>
    <w:tmpl w:val="D0921A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32C38"/>
    <w:multiLevelType w:val="hybridMultilevel"/>
    <w:tmpl w:val="7998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40739"/>
    <w:multiLevelType w:val="hybridMultilevel"/>
    <w:tmpl w:val="6644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62BC6"/>
    <w:multiLevelType w:val="hybridMultilevel"/>
    <w:tmpl w:val="F5D47A46"/>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4" w15:restartNumberingAfterBreak="0">
    <w:nsid w:val="356B0FCC"/>
    <w:multiLevelType w:val="hybridMultilevel"/>
    <w:tmpl w:val="C1A453B2"/>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B283D"/>
    <w:multiLevelType w:val="hybridMultilevel"/>
    <w:tmpl w:val="5FF6E7B2"/>
    <w:lvl w:ilvl="0" w:tplc="19483AE8">
      <w:start w:val="1"/>
      <w:numFmt w:val="bullet"/>
      <w:lvlText w:val=""/>
      <w:lvlJc w:val="left"/>
      <w:pPr>
        <w:ind w:left="7307" w:hanging="360"/>
      </w:pPr>
      <w:rPr>
        <w:rFonts w:ascii="Wingdings" w:hAnsi="Wingdings" w:hint="default"/>
        <w:color w:val="auto"/>
      </w:rPr>
    </w:lvl>
    <w:lvl w:ilvl="1" w:tplc="04090003" w:tentative="1">
      <w:start w:val="1"/>
      <w:numFmt w:val="bullet"/>
      <w:lvlText w:val="o"/>
      <w:lvlJc w:val="left"/>
      <w:pPr>
        <w:ind w:left="8027" w:hanging="360"/>
      </w:pPr>
      <w:rPr>
        <w:rFonts w:ascii="Courier New" w:hAnsi="Courier New" w:cs="Courier New" w:hint="default"/>
      </w:rPr>
    </w:lvl>
    <w:lvl w:ilvl="2" w:tplc="04090005" w:tentative="1">
      <w:start w:val="1"/>
      <w:numFmt w:val="bullet"/>
      <w:lvlText w:val=""/>
      <w:lvlJc w:val="left"/>
      <w:pPr>
        <w:ind w:left="8747" w:hanging="360"/>
      </w:pPr>
      <w:rPr>
        <w:rFonts w:ascii="Wingdings" w:hAnsi="Wingdings" w:hint="default"/>
      </w:rPr>
    </w:lvl>
    <w:lvl w:ilvl="3" w:tplc="04090001" w:tentative="1">
      <w:start w:val="1"/>
      <w:numFmt w:val="bullet"/>
      <w:lvlText w:val=""/>
      <w:lvlJc w:val="left"/>
      <w:pPr>
        <w:ind w:left="9467" w:hanging="360"/>
      </w:pPr>
      <w:rPr>
        <w:rFonts w:ascii="Symbol" w:hAnsi="Symbol" w:hint="default"/>
      </w:rPr>
    </w:lvl>
    <w:lvl w:ilvl="4" w:tplc="04090003" w:tentative="1">
      <w:start w:val="1"/>
      <w:numFmt w:val="bullet"/>
      <w:lvlText w:val="o"/>
      <w:lvlJc w:val="left"/>
      <w:pPr>
        <w:ind w:left="10187" w:hanging="360"/>
      </w:pPr>
      <w:rPr>
        <w:rFonts w:ascii="Courier New" w:hAnsi="Courier New" w:cs="Courier New" w:hint="default"/>
      </w:rPr>
    </w:lvl>
    <w:lvl w:ilvl="5" w:tplc="04090005" w:tentative="1">
      <w:start w:val="1"/>
      <w:numFmt w:val="bullet"/>
      <w:lvlText w:val=""/>
      <w:lvlJc w:val="left"/>
      <w:pPr>
        <w:ind w:left="10907" w:hanging="360"/>
      </w:pPr>
      <w:rPr>
        <w:rFonts w:ascii="Wingdings" w:hAnsi="Wingdings" w:hint="default"/>
      </w:rPr>
    </w:lvl>
    <w:lvl w:ilvl="6" w:tplc="04090001" w:tentative="1">
      <w:start w:val="1"/>
      <w:numFmt w:val="bullet"/>
      <w:lvlText w:val=""/>
      <w:lvlJc w:val="left"/>
      <w:pPr>
        <w:ind w:left="11627" w:hanging="360"/>
      </w:pPr>
      <w:rPr>
        <w:rFonts w:ascii="Symbol" w:hAnsi="Symbol" w:hint="default"/>
      </w:rPr>
    </w:lvl>
    <w:lvl w:ilvl="7" w:tplc="04090003" w:tentative="1">
      <w:start w:val="1"/>
      <w:numFmt w:val="bullet"/>
      <w:lvlText w:val="o"/>
      <w:lvlJc w:val="left"/>
      <w:pPr>
        <w:ind w:left="12347" w:hanging="360"/>
      </w:pPr>
      <w:rPr>
        <w:rFonts w:ascii="Courier New" w:hAnsi="Courier New" w:cs="Courier New" w:hint="default"/>
      </w:rPr>
    </w:lvl>
    <w:lvl w:ilvl="8" w:tplc="04090005" w:tentative="1">
      <w:start w:val="1"/>
      <w:numFmt w:val="bullet"/>
      <w:lvlText w:val=""/>
      <w:lvlJc w:val="left"/>
      <w:pPr>
        <w:ind w:left="13067" w:hanging="360"/>
      </w:pPr>
      <w:rPr>
        <w:rFonts w:ascii="Wingdings" w:hAnsi="Wingdings" w:hint="default"/>
      </w:rPr>
    </w:lvl>
  </w:abstractNum>
  <w:abstractNum w:abstractNumId="6" w15:restartNumberingAfterBreak="0">
    <w:nsid w:val="41D36AD0"/>
    <w:multiLevelType w:val="hybridMultilevel"/>
    <w:tmpl w:val="797E4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C356397"/>
    <w:multiLevelType w:val="hybridMultilevel"/>
    <w:tmpl w:val="DB14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0C19D9"/>
    <w:multiLevelType w:val="hybridMultilevel"/>
    <w:tmpl w:val="9AA0861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4"/>
  </w:num>
  <w:num w:numId="4">
    <w:abstractNumId w:val="3"/>
  </w:num>
  <w:num w:numId="5">
    <w:abstractNumId w:val="1"/>
  </w:num>
  <w:num w:numId="6">
    <w:abstractNumId w:val="7"/>
  </w:num>
  <w:num w:numId="7">
    <w:abstractNumId w:val="2"/>
  </w:num>
  <w:num w:numId="8">
    <w:abstractNumId w:val="8"/>
  </w:num>
  <w:num w:numId="9">
    <w:abstractNumId w:val="9"/>
  </w:num>
  <w:num w:numId="10">
    <w:abstractNumId w:val="7"/>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131078" w:nlCheck="1" w:checkStyle="0"/>
  <w:activeWritingStyle w:appName="MSWord" w:lang="en-US" w:vendorID="64" w:dllVersion="131078" w:nlCheck="1" w:checkStyle="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265"/>
    <w:rsid w:val="0000009F"/>
    <w:rsid w:val="000049B1"/>
    <w:rsid w:val="00004FC5"/>
    <w:rsid w:val="00016FF1"/>
    <w:rsid w:val="00021A2E"/>
    <w:rsid w:val="00023D1B"/>
    <w:rsid w:val="000261BE"/>
    <w:rsid w:val="00032542"/>
    <w:rsid w:val="00035BD5"/>
    <w:rsid w:val="00036694"/>
    <w:rsid w:val="0003730E"/>
    <w:rsid w:val="0004147D"/>
    <w:rsid w:val="00041FCC"/>
    <w:rsid w:val="00042A9F"/>
    <w:rsid w:val="000431F7"/>
    <w:rsid w:val="00046D5A"/>
    <w:rsid w:val="00046E09"/>
    <w:rsid w:val="00047C57"/>
    <w:rsid w:val="00051222"/>
    <w:rsid w:val="0005717C"/>
    <w:rsid w:val="0005765D"/>
    <w:rsid w:val="00064C92"/>
    <w:rsid w:val="000663EC"/>
    <w:rsid w:val="00067552"/>
    <w:rsid w:val="0006759D"/>
    <w:rsid w:val="000703B7"/>
    <w:rsid w:val="00071636"/>
    <w:rsid w:val="00076341"/>
    <w:rsid w:val="000837CA"/>
    <w:rsid w:val="0008553A"/>
    <w:rsid w:val="00090AD7"/>
    <w:rsid w:val="00095AFD"/>
    <w:rsid w:val="000961D1"/>
    <w:rsid w:val="0009748B"/>
    <w:rsid w:val="000A0BEB"/>
    <w:rsid w:val="000A2081"/>
    <w:rsid w:val="000A3233"/>
    <w:rsid w:val="000B1B44"/>
    <w:rsid w:val="000B63A1"/>
    <w:rsid w:val="000B6813"/>
    <w:rsid w:val="000B71B9"/>
    <w:rsid w:val="000B7A79"/>
    <w:rsid w:val="000C242B"/>
    <w:rsid w:val="000C6D0F"/>
    <w:rsid w:val="000C72F8"/>
    <w:rsid w:val="000D482E"/>
    <w:rsid w:val="000D7D95"/>
    <w:rsid w:val="000E34E5"/>
    <w:rsid w:val="000E63A5"/>
    <w:rsid w:val="000F26BF"/>
    <w:rsid w:val="000F399C"/>
    <w:rsid w:val="000F75B6"/>
    <w:rsid w:val="000F7EB6"/>
    <w:rsid w:val="0010636D"/>
    <w:rsid w:val="00107299"/>
    <w:rsid w:val="00107742"/>
    <w:rsid w:val="00114B20"/>
    <w:rsid w:val="00120FF4"/>
    <w:rsid w:val="0012765C"/>
    <w:rsid w:val="00131DD7"/>
    <w:rsid w:val="00134023"/>
    <w:rsid w:val="00137E30"/>
    <w:rsid w:val="0014531D"/>
    <w:rsid w:val="00151776"/>
    <w:rsid w:val="00156E03"/>
    <w:rsid w:val="0016009E"/>
    <w:rsid w:val="00162CDF"/>
    <w:rsid w:val="00164038"/>
    <w:rsid w:val="00164A0E"/>
    <w:rsid w:val="0016613A"/>
    <w:rsid w:val="00170C76"/>
    <w:rsid w:val="00170F1C"/>
    <w:rsid w:val="00171023"/>
    <w:rsid w:val="00171849"/>
    <w:rsid w:val="00174843"/>
    <w:rsid w:val="00182676"/>
    <w:rsid w:val="001833C5"/>
    <w:rsid w:val="00184DAA"/>
    <w:rsid w:val="0018686F"/>
    <w:rsid w:val="00187362"/>
    <w:rsid w:val="00187C9C"/>
    <w:rsid w:val="00190082"/>
    <w:rsid w:val="001903AF"/>
    <w:rsid w:val="0019211C"/>
    <w:rsid w:val="001A57E8"/>
    <w:rsid w:val="001A6EE1"/>
    <w:rsid w:val="001B1C26"/>
    <w:rsid w:val="001B4254"/>
    <w:rsid w:val="001B71EA"/>
    <w:rsid w:val="001C1BB8"/>
    <w:rsid w:val="001C288C"/>
    <w:rsid w:val="001C2964"/>
    <w:rsid w:val="001C6C73"/>
    <w:rsid w:val="001C6CE6"/>
    <w:rsid w:val="001C7784"/>
    <w:rsid w:val="001D4A5D"/>
    <w:rsid w:val="001D6651"/>
    <w:rsid w:val="001E1C6E"/>
    <w:rsid w:val="001E24C3"/>
    <w:rsid w:val="001E2565"/>
    <w:rsid w:val="001E3816"/>
    <w:rsid w:val="001E3C5A"/>
    <w:rsid w:val="001E3F21"/>
    <w:rsid w:val="001E49D8"/>
    <w:rsid w:val="001F5FD0"/>
    <w:rsid w:val="0020373D"/>
    <w:rsid w:val="00203834"/>
    <w:rsid w:val="0020549F"/>
    <w:rsid w:val="00213744"/>
    <w:rsid w:val="00215600"/>
    <w:rsid w:val="002168C7"/>
    <w:rsid w:val="00216FE6"/>
    <w:rsid w:val="0022469B"/>
    <w:rsid w:val="0022503E"/>
    <w:rsid w:val="00226292"/>
    <w:rsid w:val="00230E94"/>
    <w:rsid w:val="002467BA"/>
    <w:rsid w:val="00250669"/>
    <w:rsid w:val="00252096"/>
    <w:rsid w:val="002565F9"/>
    <w:rsid w:val="00257D3E"/>
    <w:rsid w:val="00260ABE"/>
    <w:rsid w:val="00261E46"/>
    <w:rsid w:val="00263145"/>
    <w:rsid w:val="00267FD3"/>
    <w:rsid w:val="00284A56"/>
    <w:rsid w:val="00284D94"/>
    <w:rsid w:val="0028512C"/>
    <w:rsid w:val="00287D92"/>
    <w:rsid w:val="00290469"/>
    <w:rsid w:val="00291188"/>
    <w:rsid w:val="00294B7E"/>
    <w:rsid w:val="00295D6B"/>
    <w:rsid w:val="0029665F"/>
    <w:rsid w:val="002A08EF"/>
    <w:rsid w:val="002A23C0"/>
    <w:rsid w:val="002A4AD0"/>
    <w:rsid w:val="002A6452"/>
    <w:rsid w:val="002B4003"/>
    <w:rsid w:val="002B764B"/>
    <w:rsid w:val="002C3EE5"/>
    <w:rsid w:val="002D02BB"/>
    <w:rsid w:val="002D3769"/>
    <w:rsid w:val="002D4D4C"/>
    <w:rsid w:val="002E0C05"/>
    <w:rsid w:val="002E18C7"/>
    <w:rsid w:val="002E2D1B"/>
    <w:rsid w:val="002E3961"/>
    <w:rsid w:val="002E6ED6"/>
    <w:rsid w:val="002F1E73"/>
    <w:rsid w:val="002F1F1B"/>
    <w:rsid w:val="002F1F59"/>
    <w:rsid w:val="002F5C16"/>
    <w:rsid w:val="00300DF9"/>
    <w:rsid w:val="00303378"/>
    <w:rsid w:val="00305F09"/>
    <w:rsid w:val="00306AC8"/>
    <w:rsid w:val="003102D7"/>
    <w:rsid w:val="00310DBA"/>
    <w:rsid w:val="00312689"/>
    <w:rsid w:val="003129F7"/>
    <w:rsid w:val="0031358A"/>
    <w:rsid w:val="003145A6"/>
    <w:rsid w:val="00317A40"/>
    <w:rsid w:val="00322DF5"/>
    <w:rsid w:val="00324B9E"/>
    <w:rsid w:val="00331491"/>
    <w:rsid w:val="003325BF"/>
    <w:rsid w:val="003327F3"/>
    <w:rsid w:val="00332B08"/>
    <w:rsid w:val="0033439D"/>
    <w:rsid w:val="003357E1"/>
    <w:rsid w:val="00337C0B"/>
    <w:rsid w:val="00346417"/>
    <w:rsid w:val="003470BC"/>
    <w:rsid w:val="00350889"/>
    <w:rsid w:val="00354821"/>
    <w:rsid w:val="003573E6"/>
    <w:rsid w:val="00370D04"/>
    <w:rsid w:val="00371B4F"/>
    <w:rsid w:val="0038003D"/>
    <w:rsid w:val="00381558"/>
    <w:rsid w:val="00382C85"/>
    <w:rsid w:val="003852A3"/>
    <w:rsid w:val="00395607"/>
    <w:rsid w:val="003A0783"/>
    <w:rsid w:val="003A0FC5"/>
    <w:rsid w:val="003A10C4"/>
    <w:rsid w:val="003A22BB"/>
    <w:rsid w:val="003A299E"/>
    <w:rsid w:val="003A3153"/>
    <w:rsid w:val="003A3C7C"/>
    <w:rsid w:val="003C29A2"/>
    <w:rsid w:val="003C49E4"/>
    <w:rsid w:val="003D0A97"/>
    <w:rsid w:val="003D0B83"/>
    <w:rsid w:val="003D14B4"/>
    <w:rsid w:val="003D19E6"/>
    <w:rsid w:val="003D31B0"/>
    <w:rsid w:val="003D467F"/>
    <w:rsid w:val="003D6F90"/>
    <w:rsid w:val="003D797D"/>
    <w:rsid w:val="003E2A9C"/>
    <w:rsid w:val="003E3AA9"/>
    <w:rsid w:val="003E784F"/>
    <w:rsid w:val="003E7F84"/>
    <w:rsid w:val="003F31E9"/>
    <w:rsid w:val="003F5A94"/>
    <w:rsid w:val="003F6D3C"/>
    <w:rsid w:val="003F7B3A"/>
    <w:rsid w:val="004061AE"/>
    <w:rsid w:val="00410A51"/>
    <w:rsid w:val="00415599"/>
    <w:rsid w:val="0041795F"/>
    <w:rsid w:val="00422A81"/>
    <w:rsid w:val="004239B3"/>
    <w:rsid w:val="00423E53"/>
    <w:rsid w:val="00424253"/>
    <w:rsid w:val="00424905"/>
    <w:rsid w:val="0042579A"/>
    <w:rsid w:val="00431DD4"/>
    <w:rsid w:val="00433DA0"/>
    <w:rsid w:val="004419E5"/>
    <w:rsid w:val="00444CA0"/>
    <w:rsid w:val="00452D98"/>
    <w:rsid w:val="00454C49"/>
    <w:rsid w:val="00454F33"/>
    <w:rsid w:val="00455AEA"/>
    <w:rsid w:val="0047105A"/>
    <w:rsid w:val="00476D52"/>
    <w:rsid w:val="00477054"/>
    <w:rsid w:val="00484252"/>
    <w:rsid w:val="00487747"/>
    <w:rsid w:val="0049053C"/>
    <w:rsid w:val="0049593A"/>
    <w:rsid w:val="004A02DE"/>
    <w:rsid w:val="004A0630"/>
    <w:rsid w:val="004A267C"/>
    <w:rsid w:val="004A602E"/>
    <w:rsid w:val="004A7DD9"/>
    <w:rsid w:val="004B0EEE"/>
    <w:rsid w:val="004B1365"/>
    <w:rsid w:val="004B2D7B"/>
    <w:rsid w:val="004B4615"/>
    <w:rsid w:val="004B5254"/>
    <w:rsid w:val="004C57EB"/>
    <w:rsid w:val="004C78D5"/>
    <w:rsid w:val="004D084A"/>
    <w:rsid w:val="004D1026"/>
    <w:rsid w:val="004D72DF"/>
    <w:rsid w:val="004D764D"/>
    <w:rsid w:val="004E011A"/>
    <w:rsid w:val="004E7D26"/>
    <w:rsid w:val="004F46BB"/>
    <w:rsid w:val="004F7B4D"/>
    <w:rsid w:val="00500591"/>
    <w:rsid w:val="00500CE4"/>
    <w:rsid w:val="005011DE"/>
    <w:rsid w:val="00503CA0"/>
    <w:rsid w:val="00513526"/>
    <w:rsid w:val="00516AB9"/>
    <w:rsid w:val="005170F9"/>
    <w:rsid w:val="005178A4"/>
    <w:rsid w:val="005214A6"/>
    <w:rsid w:val="0052220B"/>
    <w:rsid w:val="0052321F"/>
    <w:rsid w:val="0053238F"/>
    <w:rsid w:val="00532DC7"/>
    <w:rsid w:val="005330F9"/>
    <w:rsid w:val="005337D8"/>
    <w:rsid w:val="005365C1"/>
    <w:rsid w:val="005377ED"/>
    <w:rsid w:val="005427EE"/>
    <w:rsid w:val="00542A4D"/>
    <w:rsid w:val="00544E2C"/>
    <w:rsid w:val="00546659"/>
    <w:rsid w:val="005559CD"/>
    <w:rsid w:val="00556955"/>
    <w:rsid w:val="00561A90"/>
    <w:rsid w:val="00567224"/>
    <w:rsid w:val="0058200E"/>
    <w:rsid w:val="00584F4E"/>
    <w:rsid w:val="00586E21"/>
    <w:rsid w:val="00592078"/>
    <w:rsid w:val="00596366"/>
    <w:rsid w:val="0059733D"/>
    <w:rsid w:val="005A20A1"/>
    <w:rsid w:val="005A2FA4"/>
    <w:rsid w:val="005A7EF5"/>
    <w:rsid w:val="005B08AA"/>
    <w:rsid w:val="005B269C"/>
    <w:rsid w:val="005B3984"/>
    <w:rsid w:val="005B5531"/>
    <w:rsid w:val="005B633E"/>
    <w:rsid w:val="005B7691"/>
    <w:rsid w:val="005B77A8"/>
    <w:rsid w:val="005C2B2E"/>
    <w:rsid w:val="005D0526"/>
    <w:rsid w:val="005D4874"/>
    <w:rsid w:val="005D5660"/>
    <w:rsid w:val="005D649D"/>
    <w:rsid w:val="005E2400"/>
    <w:rsid w:val="005F0184"/>
    <w:rsid w:val="005F2464"/>
    <w:rsid w:val="0060110E"/>
    <w:rsid w:val="006054BD"/>
    <w:rsid w:val="00605F9B"/>
    <w:rsid w:val="00613CAD"/>
    <w:rsid w:val="00614E93"/>
    <w:rsid w:val="006160EC"/>
    <w:rsid w:val="00617F59"/>
    <w:rsid w:val="0062293B"/>
    <w:rsid w:val="006234EC"/>
    <w:rsid w:val="006236AB"/>
    <w:rsid w:val="00626B39"/>
    <w:rsid w:val="00635265"/>
    <w:rsid w:val="006352CB"/>
    <w:rsid w:val="00641BA1"/>
    <w:rsid w:val="00644CBF"/>
    <w:rsid w:val="00647172"/>
    <w:rsid w:val="00650A5E"/>
    <w:rsid w:val="00656A10"/>
    <w:rsid w:val="00657545"/>
    <w:rsid w:val="00662EC9"/>
    <w:rsid w:val="00663138"/>
    <w:rsid w:val="0066323A"/>
    <w:rsid w:val="006633A6"/>
    <w:rsid w:val="006639A4"/>
    <w:rsid w:val="006708F2"/>
    <w:rsid w:val="00673330"/>
    <w:rsid w:val="00674993"/>
    <w:rsid w:val="00677903"/>
    <w:rsid w:val="006823D6"/>
    <w:rsid w:val="00692CD7"/>
    <w:rsid w:val="006A03AD"/>
    <w:rsid w:val="006A08FB"/>
    <w:rsid w:val="006A2E69"/>
    <w:rsid w:val="006A548E"/>
    <w:rsid w:val="006B3977"/>
    <w:rsid w:val="006B5E71"/>
    <w:rsid w:val="006C35A4"/>
    <w:rsid w:val="006C6EF4"/>
    <w:rsid w:val="006C7CEE"/>
    <w:rsid w:val="006D545E"/>
    <w:rsid w:val="006D7FC3"/>
    <w:rsid w:val="006E04CA"/>
    <w:rsid w:val="006E09E5"/>
    <w:rsid w:val="006E196B"/>
    <w:rsid w:val="006E6474"/>
    <w:rsid w:val="006E64EA"/>
    <w:rsid w:val="006E76DB"/>
    <w:rsid w:val="006F08A5"/>
    <w:rsid w:val="006F3B07"/>
    <w:rsid w:val="006F745E"/>
    <w:rsid w:val="00704CCD"/>
    <w:rsid w:val="00704E8A"/>
    <w:rsid w:val="00705A7D"/>
    <w:rsid w:val="00706409"/>
    <w:rsid w:val="00710EAC"/>
    <w:rsid w:val="00714BCF"/>
    <w:rsid w:val="0071739F"/>
    <w:rsid w:val="00721888"/>
    <w:rsid w:val="0072461C"/>
    <w:rsid w:val="00726106"/>
    <w:rsid w:val="0072631F"/>
    <w:rsid w:val="00727CAC"/>
    <w:rsid w:val="007312E9"/>
    <w:rsid w:val="00731FFD"/>
    <w:rsid w:val="00732252"/>
    <w:rsid w:val="007335D3"/>
    <w:rsid w:val="0074213D"/>
    <w:rsid w:val="00742287"/>
    <w:rsid w:val="00742592"/>
    <w:rsid w:val="0075529C"/>
    <w:rsid w:val="00757179"/>
    <w:rsid w:val="0076537C"/>
    <w:rsid w:val="007700E4"/>
    <w:rsid w:val="007735B5"/>
    <w:rsid w:val="007740C9"/>
    <w:rsid w:val="00774CA7"/>
    <w:rsid w:val="00783086"/>
    <w:rsid w:val="00784F81"/>
    <w:rsid w:val="007874B5"/>
    <w:rsid w:val="00792240"/>
    <w:rsid w:val="00796AAF"/>
    <w:rsid w:val="007A0751"/>
    <w:rsid w:val="007A4917"/>
    <w:rsid w:val="007A5256"/>
    <w:rsid w:val="007A553A"/>
    <w:rsid w:val="007A5BA1"/>
    <w:rsid w:val="007B063D"/>
    <w:rsid w:val="007B0DAB"/>
    <w:rsid w:val="007B6264"/>
    <w:rsid w:val="007B7DAF"/>
    <w:rsid w:val="007B7FCA"/>
    <w:rsid w:val="007C1619"/>
    <w:rsid w:val="007C5AF1"/>
    <w:rsid w:val="007D7B9F"/>
    <w:rsid w:val="007E1FEE"/>
    <w:rsid w:val="007E7057"/>
    <w:rsid w:val="007F44B0"/>
    <w:rsid w:val="007F65F0"/>
    <w:rsid w:val="00802F55"/>
    <w:rsid w:val="00804531"/>
    <w:rsid w:val="00806CE1"/>
    <w:rsid w:val="00811088"/>
    <w:rsid w:val="00824DDC"/>
    <w:rsid w:val="00825076"/>
    <w:rsid w:val="00825C89"/>
    <w:rsid w:val="00826300"/>
    <w:rsid w:val="00831FF5"/>
    <w:rsid w:val="0083274C"/>
    <w:rsid w:val="00832846"/>
    <w:rsid w:val="00832CE6"/>
    <w:rsid w:val="00833EE7"/>
    <w:rsid w:val="00835D87"/>
    <w:rsid w:val="00840537"/>
    <w:rsid w:val="00842DCD"/>
    <w:rsid w:val="00846878"/>
    <w:rsid w:val="0085717A"/>
    <w:rsid w:val="008571ED"/>
    <w:rsid w:val="00861F31"/>
    <w:rsid w:val="00867F50"/>
    <w:rsid w:val="00876E30"/>
    <w:rsid w:val="00876E7B"/>
    <w:rsid w:val="008803F0"/>
    <w:rsid w:val="00881B0C"/>
    <w:rsid w:val="0088350C"/>
    <w:rsid w:val="00886348"/>
    <w:rsid w:val="008922B2"/>
    <w:rsid w:val="00896256"/>
    <w:rsid w:val="008A074D"/>
    <w:rsid w:val="008A7B9F"/>
    <w:rsid w:val="008B3B84"/>
    <w:rsid w:val="008B3B8F"/>
    <w:rsid w:val="008C0F9B"/>
    <w:rsid w:val="008C7AE7"/>
    <w:rsid w:val="008C7FD7"/>
    <w:rsid w:val="008D1EBA"/>
    <w:rsid w:val="008D2349"/>
    <w:rsid w:val="008D3D15"/>
    <w:rsid w:val="008D5398"/>
    <w:rsid w:val="008D6E6B"/>
    <w:rsid w:val="008E32D3"/>
    <w:rsid w:val="008E3F06"/>
    <w:rsid w:val="008F10E4"/>
    <w:rsid w:val="008F3A72"/>
    <w:rsid w:val="008F4D6B"/>
    <w:rsid w:val="008F7C25"/>
    <w:rsid w:val="0090073B"/>
    <w:rsid w:val="00901C97"/>
    <w:rsid w:val="0090472A"/>
    <w:rsid w:val="00904D85"/>
    <w:rsid w:val="009129C6"/>
    <w:rsid w:val="0091699C"/>
    <w:rsid w:val="00917211"/>
    <w:rsid w:val="009308DF"/>
    <w:rsid w:val="00931F4C"/>
    <w:rsid w:val="009341BA"/>
    <w:rsid w:val="0094088C"/>
    <w:rsid w:val="00945976"/>
    <w:rsid w:val="00945A77"/>
    <w:rsid w:val="00946868"/>
    <w:rsid w:val="00947D59"/>
    <w:rsid w:val="0095033F"/>
    <w:rsid w:val="00953AD8"/>
    <w:rsid w:val="00953CCE"/>
    <w:rsid w:val="00955AAB"/>
    <w:rsid w:val="00955DB1"/>
    <w:rsid w:val="00956BEF"/>
    <w:rsid w:val="0095750E"/>
    <w:rsid w:val="00957828"/>
    <w:rsid w:val="009708FD"/>
    <w:rsid w:val="0097160B"/>
    <w:rsid w:val="00971F29"/>
    <w:rsid w:val="00973D4F"/>
    <w:rsid w:val="009918E1"/>
    <w:rsid w:val="00993D7F"/>
    <w:rsid w:val="00994715"/>
    <w:rsid w:val="0099522B"/>
    <w:rsid w:val="00995CF5"/>
    <w:rsid w:val="009960D5"/>
    <w:rsid w:val="009A66DE"/>
    <w:rsid w:val="009B019D"/>
    <w:rsid w:val="009B3EB0"/>
    <w:rsid w:val="009B5304"/>
    <w:rsid w:val="009B5D06"/>
    <w:rsid w:val="009C3BCB"/>
    <w:rsid w:val="009C41E2"/>
    <w:rsid w:val="009C736B"/>
    <w:rsid w:val="009C7F71"/>
    <w:rsid w:val="009D14A3"/>
    <w:rsid w:val="009D2D91"/>
    <w:rsid w:val="009D335B"/>
    <w:rsid w:val="009D40E2"/>
    <w:rsid w:val="009D637D"/>
    <w:rsid w:val="009F1467"/>
    <w:rsid w:val="009F18BD"/>
    <w:rsid w:val="009F20F3"/>
    <w:rsid w:val="00A01691"/>
    <w:rsid w:val="00A05C00"/>
    <w:rsid w:val="00A06AEB"/>
    <w:rsid w:val="00A10260"/>
    <w:rsid w:val="00A14A90"/>
    <w:rsid w:val="00A1667A"/>
    <w:rsid w:val="00A17953"/>
    <w:rsid w:val="00A17980"/>
    <w:rsid w:val="00A226E8"/>
    <w:rsid w:val="00A26B68"/>
    <w:rsid w:val="00A30B19"/>
    <w:rsid w:val="00A31676"/>
    <w:rsid w:val="00A31749"/>
    <w:rsid w:val="00A31BBE"/>
    <w:rsid w:val="00A40D04"/>
    <w:rsid w:val="00A416C3"/>
    <w:rsid w:val="00A45E67"/>
    <w:rsid w:val="00A50CE4"/>
    <w:rsid w:val="00A56281"/>
    <w:rsid w:val="00A61B34"/>
    <w:rsid w:val="00A65A3C"/>
    <w:rsid w:val="00A73958"/>
    <w:rsid w:val="00A75689"/>
    <w:rsid w:val="00A75A73"/>
    <w:rsid w:val="00A776FD"/>
    <w:rsid w:val="00A80D0E"/>
    <w:rsid w:val="00A80DDE"/>
    <w:rsid w:val="00A80F12"/>
    <w:rsid w:val="00A84242"/>
    <w:rsid w:val="00A8425E"/>
    <w:rsid w:val="00A87BCD"/>
    <w:rsid w:val="00A9005D"/>
    <w:rsid w:val="00A9114A"/>
    <w:rsid w:val="00A943AA"/>
    <w:rsid w:val="00A965CC"/>
    <w:rsid w:val="00AA1DD8"/>
    <w:rsid w:val="00AB0D8D"/>
    <w:rsid w:val="00AB2B30"/>
    <w:rsid w:val="00AB559C"/>
    <w:rsid w:val="00AB5BA3"/>
    <w:rsid w:val="00AB6841"/>
    <w:rsid w:val="00AC0AF0"/>
    <w:rsid w:val="00AC6633"/>
    <w:rsid w:val="00AC69BC"/>
    <w:rsid w:val="00AC70DC"/>
    <w:rsid w:val="00AD3CF3"/>
    <w:rsid w:val="00AD4331"/>
    <w:rsid w:val="00AD7FE1"/>
    <w:rsid w:val="00AE143A"/>
    <w:rsid w:val="00AE4534"/>
    <w:rsid w:val="00AE6F87"/>
    <w:rsid w:val="00AF4A04"/>
    <w:rsid w:val="00AF4F6A"/>
    <w:rsid w:val="00B015D1"/>
    <w:rsid w:val="00B01841"/>
    <w:rsid w:val="00B02CB8"/>
    <w:rsid w:val="00B232C6"/>
    <w:rsid w:val="00B23E8D"/>
    <w:rsid w:val="00B250F9"/>
    <w:rsid w:val="00B30AD9"/>
    <w:rsid w:val="00B334F5"/>
    <w:rsid w:val="00B33DBB"/>
    <w:rsid w:val="00B357BF"/>
    <w:rsid w:val="00B417AD"/>
    <w:rsid w:val="00B46521"/>
    <w:rsid w:val="00B52F35"/>
    <w:rsid w:val="00B56C51"/>
    <w:rsid w:val="00B60ED6"/>
    <w:rsid w:val="00B61740"/>
    <w:rsid w:val="00B62D5D"/>
    <w:rsid w:val="00B67CAD"/>
    <w:rsid w:val="00B743E0"/>
    <w:rsid w:val="00B7793E"/>
    <w:rsid w:val="00B80756"/>
    <w:rsid w:val="00B82040"/>
    <w:rsid w:val="00B83F7A"/>
    <w:rsid w:val="00B8786F"/>
    <w:rsid w:val="00BA64D4"/>
    <w:rsid w:val="00BA654C"/>
    <w:rsid w:val="00BB1084"/>
    <w:rsid w:val="00BB27D6"/>
    <w:rsid w:val="00BB3E8B"/>
    <w:rsid w:val="00BB68D7"/>
    <w:rsid w:val="00BC1BB6"/>
    <w:rsid w:val="00BC1E6C"/>
    <w:rsid w:val="00BC3919"/>
    <w:rsid w:val="00BC4A8A"/>
    <w:rsid w:val="00BD2E61"/>
    <w:rsid w:val="00BD5D7C"/>
    <w:rsid w:val="00BD6443"/>
    <w:rsid w:val="00BD6EC2"/>
    <w:rsid w:val="00BD718F"/>
    <w:rsid w:val="00BE1439"/>
    <w:rsid w:val="00BE6327"/>
    <w:rsid w:val="00BF0872"/>
    <w:rsid w:val="00BF373C"/>
    <w:rsid w:val="00C00979"/>
    <w:rsid w:val="00C0155E"/>
    <w:rsid w:val="00C01869"/>
    <w:rsid w:val="00C03610"/>
    <w:rsid w:val="00C04CF9"/>
    <w:rsid w:val="00C2093B"/>
    <w:rsid w:val="00C23963"/>
    <w:rsid w:val="00C26C2E"/>
    <w:rsid w:val="00C37157"/>
    <w:rsid w:val="00C42B9B"/>
    <w:rsid w:val="00C45ABF"/>
    <w:rsid w:val="00C567C8"/>
    <w:rsid w:val="00C6261A"/>
    <w:rsid w:val="00C62AF9"/>
    <w:rsid w:val="00C709E9"/>
    <w:rsid w:val="00C738C7"/>
    <w:rsid w:val="00C83FFF"/>
    <w:rsid w:val="00C971AE"/>
    <w:rsid w:val="00CA7767"/>
    <w:rsid w:val="00CB051C"/>
    <w:rsid w:val="00CB3404"/>
    <w:rsid w:val="00CB45CA"/>
    <w:rsid w:val="00CB6A35"/>
    <w:rsid w:val="00CC02EA"/>
    <w:rsid w:val="00CC1C31"/>
    <w:rsid w:val="00CC6F82"/>
    <w:rsid w:val="00CD21ED"/>
    <w:rsid w:val="00CD6C7B"/>
    <w:rsid w:val="00CD7335"/>
    <w:rsid w:val="00CE3241"/>
    <w:rsid w:val="00CE36B6"/>
    <w:rsid w:val="00CE4661"/>
    <w:rsid w:val="00CF01C8"/>
    <w:rsid w:val="00CF59B1"/>
    <w:rsid w:val="00CF7B36"/>
    <w:rsid w:val="00D006CF"/>
    <w:rsid w:val="00D00EB0"/>
    <w:rsid w:val="00D01BB7"/>
    <w:rsid w:val="00D03CFA"/>
    <w:rsid w:val="00D04711"/>
    <w:rsid w:val="00D0571F"/>
    <w:rsid w:val="00D0678F"/>
    <w:rsid w:val="00D10A18"/>
    <w:rsid w:val="00D11267"/>
    <w:rsid w:val="00D13C59"/>
    <w:rsid w:val="00D14664"/>
    <w:rsid w:val="00D14C69"/>
    <w:rsid w:val="00D14DD7"/>
    <w:rsid w:val="00D1509A"/>
    <w:rsid w:val="00D20811"/>
    <w:rsid w:val="00D24C93"/>
    <w:rsid w:val="00D25291"/>
    <w:rsid w:val="00D273B3"/>
    <w:rsid w:val="00D31552"/>
    <w:rsid w:val="00D36699"/>
    <w:rsid w:val="00D36EB1"/>
    <w:rsid w:val="00D41A7B"/>
    <w:rsid w:val="00D41BD6"/>
    <w:rsid w:val="00D47A8F"/>
    <w:rsid w:val="00D5292E"/>
    <w:rsid w:val="00D56AA5"/>
    <w:rsid w:val="00D64B3B"/>
    <w:rsid w:val="00D66586"/>
    <w:rsid w:val="00D67507"/>
    <w:rsid w:val="00D678D5"/>
    <w:rsid w:val="00D75A3A"/>
    <w:rsid w:val="00D7650B"/>
    <w:rsid w:val="00D76D6C"/>
    <w:rsid w:val="00D80227"/>
    <w:rsid w:val="00D80DAD"/>
    <w:rsid w:val="00D81A8A"/>
    <w:rsid w:val="00D823B3"/>
    <w:rsid w:val="00D8354C"/>
    <w:rsid w:val="00D838B6"/>
    <w:rsid w:val="00D83F57"/>
    <w:rsid w:val="00D8548C"/>
    <w:rsid w:val="00D86302"/>
    <w:rsid w:val="00D900E8"/>
    <w:rsid w:val="00D900F9"/>
    <w:rsid w:val="00DA0C63"/>
    <w:rsid w:val="00DA1957"/>
    <w:rsid w:val="00DA3043"/>
    <w:rsid w:val="00DB0A47"/>
    <w:rsid w:val="00DB37EA"/>
    <w:rsid w:val="00DB5B87"/>
    <w:rsid w:val="00DB5FE4"/>
    <w:rsid w:val="00DB64A7"/>
    <w:rsid w:val="00DC4164"/>
    <w:rsid w:val="00DC5BB7"/>
    <w:rsid w:val="00DD08EE"/>
    <w:rsid w:val="00DD3BA5"/>
    <w:rsid w:val="00DD4A66"/>
    <w:rsid w:val="00DD4E14"/>
    <w:rsid w:val="00DE1195"/>
    <w:rsid w:val="00DE4C37"/>
    <w:rsid w:val="00DF2D16"/>
    <w:rsid w:val="00DF3F22"/>
    <w:rsid w:val="00E06505"/>
    <w:rsid w:val="00E20A63"/>
    <w:rsid w:val="00E27CA7"/>
    <w:rsid w:val="00E3586E"/>
    <w:rsid w:val="00E428AA"/>
    <w:rsid w:val="00E428D0"/>
    <w:rsid w:val="00E43AC9"/>
    <w:rsid w:val="00E44FC5"/>
    <w:rsid w:val="00E5040C"/>
    <w:rsid w:val="00E70342"/>
    <w:rsid w:val="00E72F21"/>
    <w:rsid w:val="00E73E94"/>
    <w:rsid w:val="00E743C4"/>
    <w:rsid w:val="00E755B0"/>
    <w:rsid w:val="00E75FA4"/>
    <w:rsid w:val="00E800B7"/>
    <w:rsid w:val="00E82321"/>
    <w:rsid w:val="00E85375"/>
    <w:rsid w:val="00E86752"/>
    <w:rsid w:val="00E86819"/>
    <w:rsid w:val="00E87200"/>
    <w:rsid w:val="00E87C31"/>
    <w:rsid w:val="00E91327"/>
    <w:rsid w:val="00E93EB6"/>
    <w:rsid w:val="00E93F84"/>
    <w:rsid w:val="00E94DBC"/>
    <w:rsid w:val="00EA2B9F"/>
    <w:rsid w:val="00EA32F3"/>
    <w:rsid w:val="00EA4C6E"/>
    <w:rsid w:val="00EA4CEF"/>
    <w:rsid w:val="00EA5CA2"/>
    <w:rsid w:val="00EC19C6"/>
    <w:rsid w:val="00EC22C2"/>
    <w:rsid w:val="00EC2329"/>
    <w:rsid w:val="00EC267A"/>
    <w:rsid w:val="00EC2DD9"/>
    <w:rsid w:val="00EC493A"/>
    <w:rsid w:val="00EC5749"/>
    <w:rsid w:val="00EC5A6A"/>
    <w:rsid w:val="00EC6798"/>
    <w:rsid w:val="00ED0FB8"/>
    <w:rsid w:val="00ED125F"/>
    <w:rsid w:val="00ED32DF"/>
    <w:rsid w:val="00ED37E4"/>
    <w:rsid w:val="00ED60F9"/>
    <w:rsid w:val="00ED6EBE"/>
    <w:rsid w:val="00ED76FA"/>
    <w:rsid w:val="00EE033F"/>
    <w:rsid w:val="00EE04AC"/>
    <w:rsid w:val="00EE0DD1"/>
    <w:rsid w:val="00EE0F18"/>
    <w:rsid w:val="00EE14BE"/>
    <w:rsid w:val="00EE3CED"/>
    <w:rsid w:val="00EE68A6"/>
    <w:rsid w:val="00F0079C"/>
    <w:rsid w:val="00F03515"/>
    <w:rsid w:val="00F114F4"/>
    <w:rsid w:val="00F13E5B"/>
    <w:rsid w:val="00F20A4A"/>
    <w:rsid w:val="00F221E6"/>
    <w:rsid w:val="00F225BD"/>
    <w:rsid w:val="00F2466D"/>
    <w:rsid w:val="00F27257"/>
    <w:rsid w:val="00F32DD3"/>
    <w:rsid w:val="00F34ACC"/>
    <w:rsid w:val="00F4287D"/>
    <w:rsid w:val="00F4301E"/>
    <w:rsid w:val="00F4386F"/>
    <w:rsid w:val="00F43AA8"/>
    <w:rsid w:val="00F44085"/>
    <w:rsid w:val="00F44C0A"/>
    <w:rsid w:val="00F46856"/>
    <w:rsid w:val="00F505D7"/>
    <w:rsid w:val="00F53490"/>
    <w:rsid w:val="00F543FB"/>
    <w:rsid w:val="00F66B8A"/>
    <w:rsid w:val="00F675DC"/>
    <w:rsid w:val="00F7027F"/>
    <w:rsid w:val="00F71847"/>
    <w:rsid w:val="00F8138F"/>
    <w:rsid w:val="00F87B33"/>
    <w:rsid w:val="00F87DF2"/>
    <w:rsid w:val="00F90FEF"/>
    <w:rsid w:val="00F91F0C"/>
    <w:rsid w:val="00F93551"/>
    <w:rsid w:val="00F94461"/>
    <w:rsid w:val="00F95CAA"/>
    <w:rsid w:val="00F97375"/>
    <w:rsid w:val="00F97CD0"/>
    <w:rsid w:val="00FA19E7"/>
    <w:rsid w:val="00FA3A51"/>
    <w:rsid w:val="00FA49A7"/>
    <w:rsid w:val="00FA5EEE"/>
    <w:rsid w:val="00FA6C62"/>
    <w:rsid w:val="00FA7FCE"/>
    <w:rsid w:val="00FB0204"/>
    <w:rsid w:val="00FB2264"/>
    <w:rsid w:val="00FB2E2C"/>
    <w:rsid w:val="00FC1992"/>
    <w:rsid w:val="00FC31FB"/>
    <w:rsid w:val="00FC3E5A"/>
    <w:rsid w:val="00FC46F9"/>
    <w:rsid w:val="00FC74F3"/>
    <w:rsid w:val="00FD179C"/>
    <w:rsid w:val="00FD3059"/>
    <w:rsid w:val="00FE22A1"/>
    <w:rsid w:val="00FE240C"/>
    <w:rsid w:val="00FE65F9"/>
    <w:rsid w:val="00FF0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44A7"/>
  <w15:docId w15:val="{DAC6AE2E-3E3A-404A-80FC-BE7AEA8D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265"/>
  </w:style>
  <w:style w:type="paragraph" w:styleId="Heading1">
    <w:name w:val="heading 1"/>
    <w:basedOn w:val="Normal"/>
    <w:next w:val="Normal"/>
    <w:link w:val="Heading1Char"/>
    <w:qFormat/>
    <w:rsid w:val="0009748B"/>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635265"/>
    <w:pPr>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AB2B30"/>
  </w:style>
  <w:style w:type="paragraph" w:styleId="BalloonText">
    <w:name w:val="Balloon Text"/>
    <w:basedOn w:val="Normal"/>
    <w:link w:val="BalloonTextChar"/>
    <w:unhideWhenUsed/>
    <w:rsid w:val="00635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35265"/>
    <w:rPr>
      <w:rFonts w:ascii="Tahoma" w:hAnsi="Tahoma" w:cs="Tahoma"/>
      <w:sz w:val="16"/>
      <w:szCs w:val="16"/>
    </w:rPr>
  </w:style>
  <w:style w:type="paragraph" w:styleId="PlainText">
    <w:name w:val="Plain Text"/>
    <w:basedOn w:val="Normal"/>
    <w:link w:val="PlainTextChar"/>
    <w:uiPriority w:val="99"/>
    <w:unhideWhenUsed/>
    <w:rsid w:val="00D0678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0678F"/>
    <w:rPr>
      <w:rFonts w:ascii="Calibri" w:hAnsi="Calibri"/>
      <w:szCs w:val="21"/>
    </w:rPr>
  </w:style>
  <w:style w:type="paragraph" w:styleId="BodyText">
    <w:name w:val="Body Text"/>
    <w:basedOn w:val="Normal"/>
    <w:link w:val="BodyTextChar"/>
    <w:rsid w:val="00AB2B30"/>
    <w:pPr>
      <w:spacing w:after="0" w:line="240" w:lineRule="auto"/>
      <w:jc w:val="center"/>
    </w:pPr>
    <w:rPr>
      <w:rFonts w:ascii="LitNusx" w:eastAsia="Times New Roman" w:hAnsi="LitNusx" w:cs="Times New Roman"/>
      <w:sz w:val="32"/>
      <w:szCs w:val="20"/>
      <w:lang w:eastAsia="ru-RU"/>
    </w:rPr>
  </w:style>
  <w:style w:type="character" w:customStyle="1" w:styleId="BodyTextChar">
    <w:name w:val="Body Text Char"/>
    <w:basedOn w:val="DefaultParagraphFont"/>
    <w:link w:val="BodyText"/>
    <w:rsid w:val="00AB2B30"/>
    <w:rPr>
      <w:rFonts w:ascii="LitNusx" w:eastAsia="Times New Roman" w:hAnsi="LitNusx" w:cs="Times New Roman"/>
      <w:sz w:val="32"/>
      <w:szCs w:val="20"/>
      <w:lang w:eastAsia="ru-RU"/>
    </w:rPr>
  </w:style>
  <w:style w:type="paragraph" w:styleId="BodyTextIndent2">
    <w:name w:val="Body Text Indent 2"/>
    <w:basedOn w:val="Normal"/>
    <w:link w:val="BodyTextIndent2Char"/>
    <w:rsid w:val="00AB2B30"/>
    <w:pPr>
      <w:spacing w:after="0" w:line="240" w:lineRule="auto"/>
      <w:ind w:firstLine="720"/>
      <w:jc w:val="both"/>
    </w:pPr>
    <w:rPr>
      <w:rFonts w:ascii="LitNusx" w:eastAsia="Times New Roman" w:hAnsi="LitNusx" w:cs="Times New Roman"/>
      <w:sz w:val="28"/>
      <w:szCs w:val="20"/>
      <w:lang w:eastAsia="ru-RU"/>
    </w:rPr>
  </w:style>
  <w:style w:type="character" w:customStyle="1" w:styleId="BodyTextIndent2Char">
    <w:name w:val="Body Text Indent 2 Char"/>
    <w:basedOn w:val="DefaultParagraphFont"/>
    <w:link w:val="BodyTextIndent2"/>
    <w:rsid w:val="00AB2B30"/>
    <w:rPr>
      <w:rFonts w:ascii="LitNusx" w:eastAsia="Times New Roman" w:hAnsi="LitNusx" w:cs="Times New Roman"/>
      <w:sz w:val="28"/>
      <w:szCs w:val="20"/>
      <w:lang w:eastAsia="ru-RU"/>
    </w:rPr>
  </w:style>
  <w:style w:type="paragraph" w:styleId="Header">
    <w:name w:val="header"/>
    <w:basedOn w:val="Normal"/>
    <w:link w:val="HeaderChar"/>
    <w:uiPriority w:val="99"/>
    <w:rsid w:val="00AB2B30"/>
    <w:pPr>
      <w:tabs>
        <w:tab w:val="center" w:pos="4680"/>
        <w:tab w:val="right" w:pos="9360"/>
      </w:tabs>
      <w:spacing w:after="0" w:line="240" w:lineRule="auto"/>
    </w:pPr>
    <w:rPr>
      <w:rFonts w:ascii="Times New Roman" w:eastAsia="Times New Roman" w:hAnsi="Times New Roman" w:cs="Times New Roman"/>
      <w:sz w:val="20"/>
      <w:szCs w:val="20"/>
      <w:lang w:val="ru-RU"/>
    </w:rPr>
  </w:style>
  <w:style w:type="character" w:customStyle="1" w:styleId="HeaderChar">
    <w:name w:val="Header Char"/>
    <w:basedOn w:val="DefaultParagraphFont"/>
    <w:link w:val="Header"/>
    <w:uiPriority w:val="99"/>
    <w:rsid w:val="00AB2B30"/>
    <w:rPr>
      <w:rFonts w:ascii="Times New Roman" w:eastAsia="Times New Roman" w:hAnsi="Times New Roman" w:cs="Times New Roman"/>
      <w:sz w:val="20"/>
      <w:szCs w:val="20"/>
      <w:lang w:val="ru-RU"/>
    </w:rPr>
  </w:style>
  <w:style w:type="paragraph" w:styleId="Footer">
    <w:name w:val="footer"/>
    <w:basedOn w:val="Normal"/>
    <w:link w:val="FooterChar"/>
    <w:uiPriority w:val="99"/>
    <w:rsid w:val="00AB2B30"/>
    <w:pPr>
      <w:tabs>
        <w:tab w:val="center" w:pos="4680"/>
        <w:tab w:val="right" w:pos="9360"/>
      </w:tabs>
      <w:spacing w:after="0" w:line="240" w:lineRule="auto"/>
    </w:pPr>
    <w:rPr>
      <w:rFonts w:ascii="Times New Roman" w:eastAsia="Times New Roman" w:hAnsi="Times New Roman" w:cs="Times New Roman"/>
      <w:sz w:val="20"/>
      <w:szCs w:val="20"/>
      <w:lang w:val="ru-RU"/>
    </w:rPr>
  </w:style>
  <w:style w:type="character" w:customStyle="1" w:styleId="FooterChar">
    <w:name w:val="Footer Char"/>
    <w:basedOn w:val="DefaultParagraphFont"/>
    <w:link w:val="Footer"/>
    <w:uiPriority w:val="99"/>
    <w:rsid w:val="00AB2B30"/>
    <w:rPr>
      <w:rFonts w:ascii="Times New Roman" w:eastAsia="Times New Roman" w:hAnsi="Times New Roman" w:cs="Times New Roman"/>
      <w:sz w:val="20"/>
      <w:szCs w:val="20"/>
      <w:lang w:val="ru-RU"/>
    </w:rPr>
  </w:style>
  <w:style w:type="paragraph" w:styleId="BodyTextIndent">
    <w:name w:val="Body Text Indent"/>
    <w:basedOn w:val="Normal"/>
    <w:link w:val="BodyTextIndentChar"/>
    <w:rsid w:val="00AB2B30"/>
    <w:pPr>
      <w:spacing w:after="120" w:line="240" w:lineRule="auto"/>
      <w:ind w:left="283"/>
    </w:pPr>
    <w:rPr>
      <w:rFonts w:ascii="Times New Roman" w:eastAsia="Times New Roman" w:hAnsi="Times New Roman" w:cs="Times New Roman"/>
      <w:sz w:val="20"/>
      <w:szCs w:val="20"/>
      <w:lang w:val="ru-RU"/>
    </w:rPr>
  </w:style>
  <w:style w:type="character" w:customStyle="1" w:styleId="BodyTextIndentChar">
    <w:name w:val="Body Text Indent Char"/>
    <w:basedOn w:val="DefaultParagraphFont"/>
    <w:link w:val="BodyTextIndent"/>
    <w:rsid w:val="00AB2B30"/>
    <w:rPr>
      <w:rFonts w:ascii="Times New Roman" w:eastAsia="Times New Roman" w:hAnsi="Times New Roman" w:cs="Times New Roman"/>
      <w:sz w:val="20"/>
      <w:szCs w:val="20"/>
      <w:lang w:val="ru-RU"/>
    </w:rPr>
  </w:style>
  <w:style w:type="character" w:customStyle="1" w:styleId="DocumentMapChar">
    <w:name w:val="Document Map Char"/>
    <w:basedOn w:val="DefaultParagraphFont"/>
    <w:link w:val="DocumentMap"/>
    <w:uiPriority w:val="99"/>
    <w:semiHidden/>
    <w:rsid w:val="00AB2B30"/>
    <w:rPr>
      <w:rFonts w:ascii="Tahoma" w:eastAsia="Times New Roman" w:hAnsi="Tahoma" w:cs="Tahoma"/>
      <w:sz w:val="20"/>
      <w:szCs w:val="20"/>
      <w:shd w:val="clear" w:color="auto" w:fill="000080"/>
      <w:lang w:val="ru-RU"/>
    </w:rPr>
  </w:style>
  <w:style w:type="paragraph" w:styleId="DocumentMap">
    <w:name w:val="Document Map"/>
    <w:basedOn w:val="Normal"/>
    <w:link w:val="DocumentMapChar"/>
    <w:uiPriority w:val="99"/>
    <w:semiHidden/>
    <w:rsid w:val="00AB2B30"/>
    <w:pPr>
      <w:shd w:val="clear" w:color="auto" w:fill="000080"/>
      <w:spacing w:after="0" w:line="240" w:lineRule="auto"/>
    </w:pPr>
    <w:rPr>
      <w:rFonts w:ascii="Tahoma" w:eastAsia="Times New Roman" w:hAnsi="Tahoma" w:cs="Tahoma"/>
      <w:sz w:val="20"/>
      <w:szCs w:val="20"/>
      <w:lang w:val="ru-RU"/>
    </w:rPr>
  </w:style>
  <w:style w:type="character" w:styleId="Emphasis">
    <w:name w:val="Emphasis"/>
    <w:uiPriority w:val="20"/>
    <w:qFormat/>
    <w:rsid w:val="00AB2B30"/>
    <w:rPr>
      <w:i/>
      <w:iCs/>
    </w:rPr>
  </w:style>
  <w:style w:type="character" w:styleId="CommentReference">
    <w:name w:val="annotation reference"/>
    <w:basedOn w:val="DefaultParagraphFont"/>
    <w:uiPriority w:val="99"/>
    <w:rsid w:val="00AB2B30"/>
    <w:rPr>
      <w:sz w:val="16"/>
      <w:szCs w:val="16"/>
    </w:rPr>
  </w:style>
  <w:style w:type="paragraph" w:styleId="CommentText">
    <w:name w:val="annotation text"/>
    <w:basedOn w:val="Normal"/>
    <w:link w:val="CommentTextChar"/>
    <w:uiPriority w:val="99"/>
    <w:rsid w:val="00AB2B30"/>
    <w:pPr>
      <w:spacing w:after="0" w:line="240" w:lineRule="auto"/>
    </w:pPr>
    <w:rPr>
      <w:rFonts w:ascii="Times New Roman" w:eastAsia="Times New Roman" w:hAnsi="Times New Roman" w:cs="Times New Roman"/>
      <w:sz w:val="20"/>
      <w:szCs w:val="20"/>
      <w:lang w:val="ru-RU"/>
    </w:rPr>
  </w:style>
  <w:style w:type="character" w:customStyle="1" w:styleId="CommentTextChar">
    <w:name w:val="Comment Text Char"/>
    <w:basedOn w:val="DefaultParagraphFont"/>
    <w:link w:val="CommentText"/>
    <w:uiPriority w:val="99"/>
    <w:rsid w:val="00AB2B30"/>
    <w:rPr>
      <w:rFonts w:ascii="Times New Roman" w:eastAsia="Times New Roman" w:hAnsi="Times New Roman" w:cs="Times New Roman"/>
      <w:sz w:val="20"/>
      <w:szCs w:val="20"/>
      <w:lang w:val="ru-RU"/>
    </w:rPr>
  </w:style>
  <w:style w:type="paragraph" w:styleId="CommentSubject">
    <w:name w:val="annotation subject"/>
    <w:basedOn w:val="CommentText"/>
    <w:next w:val="CommentText"/>
    <w:link w:val="CommentSubjectChar"/>
    <w:uiPriority w:val="99"/>
    <w:rsid w:val="00AB2B30"/>
    <w:rPr>
      <w:b/>
      <w:bCs/>
    </w:rPr>
  </w:style>
  <w:style w:type="character" w:customStyle="1" w:styleId="CommentSubjectChar">
    <w:name w:val="Comment Subject Char"/>
    <w:basedOn w:val="CommentTextChar"/>
    <w:link w:val="CommentSubject"/>
    <w:uiPriority w:val="99"/>
    <w:rsid w:val="00AB2B30"/>
    <w:rPr>
      <w:rFonts w:ascii="Times New Roman" w:eastAsia="Times New Roman" w:hAnsi="Times New Roman" w:cs="Times New Roman"/>
      <w:b/>
      <w:bCs/>
      <w:sz w:val="20"/>
      <w:szCs w:val="20"/>
      <w:lang w:val="ru-RU"/>
    </w:rPr>
  </w:style>
  <w:style w:type="paragraph" w:styleId="FootnoteText">
    <w:name w:val="footnote text"/>
    <w:basedOn w:val="Normal"/>
    <w:link w:val="FootnoteTextChar"/>
    <w:unhideWhenUsed/>
    <w:rsid w:val="00AB2B30"/>
    <w:pPr>
      <w:spacing w:after="0" w:line="240" w:lineRule="auto"/>
    </w:pPr>
    <w:rPr>
      <w:sz w:val="20"/>
      <w:szCs w:val="20"/>
    </w:rPr>
  </w:style>
  <w:style w:type="character" w:customStyle="1" w:styleId="FootnoteTextChar">
    <w:name w:val="Footnote Text Char"/>
    <w:basedOn w:val="DefaultParagraphFont"/>
    <w:link w:val="FootnoteText"/>
    <w:rsid w:val="00AB2B30"/>
    <w:rPr>
      <w:sz w:val="20"/>
      <w:szCs w:val="20"/>
    </w:rPr>
  </w:style>
  <w:style w:type="character" w:styleId="FootnoteReference">
    <w:name w:val="footnote reference"/>
    <w:basedOn w:val="DefaultParagraphFont"/>
    <w:uiPriority w:val="99"/>
    <w:unhideWhenUsed/>
    <w:rsid w:val="00AB2B30"/>
    <w:rPr>
      <w:vertAlign w:val="superscript"/>
    </w:rPr>
  </w:style>
  <w:style w:type="table" w:styleId="TableGrid">
    <w:name w:val="Table Grid"/>
    <w:basedOn w:val="TableNormal"/>
    <w:rsid w:val="00DC5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zacixml">
    <w:name w:val="abzaci_xml"/>
    <w:basedOn w:val="PlainText"/>
    <w:link w:val="abzacixmlChar"/>
    <w:autoRedefine/>
    <w:qFormat/>
    <w:rsid w:val="001C1BB8"/>
    <w:pPr>
      <w:tabs>
        <w:tab w:val="left" w:pos="0"/>
        <w:tab w:val="left" w:pos="900"/>
        <w:tab w:val="left" w:pos="10440"/>
      </w:tabs>
      <w:ind w:left="900" w:hanging="270"/>
      <w:jc w:val="both"/>
    </w:pPr>
    <w:rPr>
      <w:rFonts w:ascii="Sylfaen" w:eastAsia="Times New Roman" w:hAnsi="Sylfaen" w:cs="Sylfaen"/>
      <w:szCs w:val="22"/>
      <w:lang w:val="ka-GE"/>
    </w:rPr>
  </w:style>
  <w:style w:type="character" w:customStyle="1" w:styleId="abzacixmlChar">
    <w:name w:val="abzaci_xml Char"/>
    <w:link w:val="abzacixml"/>
    <w:qFormat/>
    <w:locked/>
    <w:rsid w:val="001C1BB8"/>
    <w:rPr>
      <w:rFonts w:ascii="Sylfaen" w:eastAsia="Times New Roman" w:hAnsi="Sylfaen" w:cs="Sylfaen"/>
      <w:lang w:val="ka-GE"/>
    </w:rPr>
  </w:style>
  <w:style w:type="paragraph" w:styleId="Revision">
    <w:name w:val="Revision"/>
    <w:hidden/>
    <w:uiPriority w:val="99"/>
    <w:semiHidden/>
    <w:rsid w:val="00C45ABF"/>
    <w:pPr>
      <w:spacing w:after="0" w:line="240" w:lineRule="auto"/>
    </w:pPr>
  </w:style>
  <w:style w:type="paragraph" w:customStyle="1" w:styleId="Char">
    <w:name w:val="Char"/>
    <w:basedOn w:val="Normal"/>
    <w:next w:val="Normal"/>
    <w:rsid w:val="000A2081"/>
    <w:pPr>
      <w:spacing w:after="160" w:line="240" w:lineRule="exact"/>
    </w:pPr>
    <w:rPr>
      <w:rFonts w:ascii="Tahoma" w:eastAsia="Times New Roman" w:hAnsi="Tahoma" w:cs="Times New Roman"/>
      <w:sz w:val="24"/>
      <w:szCs w:val="20"/>
    </w:rPr>
  </w:style>
  <w:style w:type="paragraph" w:styleId="NoSpacing">
    <w:name w:val="No Spacing"/>
    <w:uiPriority w:val="1"/>
    <w:qFormat/>
    <w:rsid w:val="001C2964"/>
    <w:pPr>
      <w:spacing w:after="0" w:line="240" w:lineRule="auto"/>
    </w:pPr>
  </w:style>
  <w:style w:type="paragraph" w:customStyle="1" w:styleId="Normal4">
    <w:name w:val="Normal_4"/>
    <w:qFormat/>
    <w:rsid w:val="00EC493A"/>
    <w:pPr>
      <w:spacing w:after="180"/>
    </w:pPr>
    <w:rPr>
      <w:rFonts w:ascii="Verdana" w:eastAsia="Times New Roman" w:hAnsi="Verdana" w:cs="Times New Roman"/>
      <w:sz w:val="24"/>
      <w:szCs w:val="24"/>
    </w:rPr>
  </w:style>
  <w:style w:type="paragraph" w:customStyle="1" w:styleId="Normal0">
    <w:name w:val="[Normal]"/>
    <w:rsid w:val="00EC493A"/>
    <w:pPr>
      <w:autoSpaceDE w:val="0"/>
      <w:autoSpaceDN w:val="0"/>
      <w:adjustRightInd w:val="0"/>
      <w:spacing w:after="0" w:line="240" w:lineRule="auto"/>
    </w:pPr>
    <w:rPr>
      <w:rFonts w:ascii="Arial" w:eastAsia="Times New Roman" w:hAnsi="Arial" w:cs="Arial"/>
      <w:sz w:val="24"/>
      <w:szCs w:val="24"/>
      <w:lang w:val="ru-RU" w:eastAsia="ru-RU"/>
    </w:rPr>
  </w:style>
  <w:style w:type="table" w:customStyle="1" w:styleId="TableGridLight1">
    <w:name w:val="Table Grid Light1"/>
    <w:basedOn w:val="TableNormal"/>
    <w:uiPriority w:val="40"/>
    <w:rsid w:val="00D75A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75A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rsid w:val="0009748B"/>
    <w:rPr>
      <w:rFonts w:asciiTheme="majorHAnsi" w:eastAsiaTheme="majorEastAsia" w:hAnsiTheme="majorHAnsi" w:cstheme="majorBidi"/>
      <w:color w:val="365F91" w:themeColor="accent1" w:themeShade="BF"/>
      <w:sz w:val="32"/>
      <w:szCs w:val="32"/>
      <w:lang w:val="ru-RU" w:eastAsia="ru-RU"/>
    </w:rPr>
  </w:style>
  <w:style w:type="character" w:styleId="Hyperlink">
    <w:name w:val="Hyperlink"/>
    <w:basedOn w:val="DefaultParagraphFont"/>
    <w:uiPriority w:val="99"/>
    <w:unhideWhenUsed/>
    <w:rsid w:val="008B3B84"/>
    <w:rPr>
      <w:color w:val="0000FF" w:themeColor="hyperlink"/>
      <w:u w:val="single"/>
    </w:rPr>
  </w:style>
  <w:style w:type="paragraph" w:customStyle="1" w:styleId="CharCharChar">
    <w:name w:val="Char Char Char"/>
    <w:basedOn w:val="Normal"/>
    <w:rsid w:val="00DD08EE"/>
    <w:pPr>
      <w:spacing w:after="160" w:line="240" w:lineRule="exact"/>
    </w:pPr>
    <w:rPr>
      <w:rFonts w:ascii="Verdana" w:eastAsia="Times New Roman" w:hAnsi="Verdana" w:cs="Times New Roman"/>
      <w:sz w:val="20"/>
      <w:szCs w:val="20"/>
    </w:rPr>
  </w:style>
  <w:style w:type="character" w:styleId="FollowedHyperlink">
    <w:name w:val="FollowedHyperlink"/>
    <w:basedOn w:val="DefaultParagraphFont"/>
    <w:uiPriority w:val="99"/>
    <w:unhideWhenUsed/>
    <w:rsid w:val="00DD08EE"/>
    <w:rPr>
      <w:color w:val="800080"/>
      <w:u w:val="single"/>
    </w:rPr>
  </w:style>
  <w:style w:type="paragraph" w:customStyle="1" w:styleId="font5">
    <w:name w:val="font5"/>
    <w:basedOn w:val="Normal"/>
    <w:rsid w:val="00DD08EE"/>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Normal"/>
    <w:rsid w:val="00DD08EE"/>
    <w:pPr>
      <w:spacing w:before="100" w:beforeAutospacing="1" w:after="100" w:afterAutospacing="1" w:line="240" w:lineRule="auto"/>
    </w:pPr>
    <w:rPr>
      <w:rFonts w:ascii="Calibri" w:eastAsia="Times New Roman" w:hAnsi="Calibri" w:cs="Times New Roman"/>
      <w:color w:val="000000"/>
    </w:rPr>
  </w:style>
  <w:style w:type="paragraph" w:customStyle="1" w:styleId="font7">
    <w:name w:val="font7"/>
    <w:basedOn w:val="Normal"/>
    <w:rsid w:val="00DD08EE"/>
    <w:pPr>
      <w:spacing w:before="100" w:beforeAutospacing="1" w:after="100" w:afterAutospacing="1" w:line="240" w:lineRule="auto"/>
    </w:pPr>
    <w:rPr>
      <w:rFonts w:ascii="Arial" w:eastAsia="Times New Roman" w:hAnsi="Arial" w:cs="Arial"/>
      <w:color w:val="000000"/>
      <w:sz w:val="44"/>
      <w:szCs w:val="44"/>
    </w:rPr>
  </w:style>
  <w:style w:type="paragraph" w:customStyle="1" w:styleId="font8">
    <w:name w:val="font8"/>
    <w:basedOn w:val="Normal"/>
    <w:rsid w:val="00DD08EE"/>
    <w:pPr>
      <w:spacing w:before="100" w:beforeAutospacing="1" w:after="100" w:afterAutospacing="1" w:line="240" w:lineRule="auto"/>
    </w:pPr>
    <w:rPr>
      <w:rFonts w:ascii="Arial" w:eastAsia="Times New Roman" w:hAnsi="Arial" w:cs="Arial"/>
      <w:color w:val="000000"/>
    </w:rPr>
  </w:style>
  <w:style w:type="paragraph" w:customStyle="1" w:styleId="font9">
    <w:name w:val="font9"/>
    <w:basedOn w:val="Normal"/>
    <w:rsid w:val="00DD08EE"/>
    <w:pPr>
      <w:spacing w:before="100" w:beforeAutospacing="1" w:after="100" w:afterAutospacing="1" w:line="240" w:lineRule="auto"/>
    </w:pPr>
    <w:rPr>
      <w:rFonts w:ascii="Arial" w:eastAsia="Times New Roman" w:hAnsi="Arial" w:cs="Arial"/>
      <w:color w:val="000000"/>
      <w:sz w:val="32"/>
      <w:szCs w:val="32"/>
    </w:rPr>
  </w:style>
  <w:style w:type="paragraph" w:customStyle="1" w:styleId="font10">
    <w:name w:val="font10"/>
    <w:basedOn w:val="Normal"/>
    <w:rsid w:val="00DD08EE"/>
    <w:pPr>
      <w:spacing w:before="100" w:beforeAutospacing="1" w:after="100" w:afterAutospacing="1" w:line="240" w:lineRule="auto"/>
    </w:pPr>
    <w:rPr>
      <w:rFonts w:ascii="Arial" w:eastAsia="Times New Roman" w:hAnsi="Arial" w:cs="Arial"/>
      <w:color w:val="000000"/>
      <w:sz w:val="28"/>
      <w:szCs w:val="28"/>
    </w:rPr>
  </w:style>
  <w:style w:type="paragraph" w:customStyle="1" w:styleId="font11">
    <w:name w:val="font11"/>
    <w:basedOn w:val="Normal"/>
    <w:rsid w:val="00DD08EE"/>
    <w:pPr>
      <w:spacing w:before="100" w:beforeAutospacing="1" w:after="100" w:afterAutospacing="1" w:line="240" w:lineRule="auto"/>
    </w:pPr>
    <w:rPr>
      <w:rFonts w:ascii="Arial" w:eastAsia="Times New Roman" w:hAnsi="Arial" w:cs="Arial"/>
      <w:color w:val="000000"/>
      <w:sz w:val="16"/>
      <w:szCs w:val="16"/>
    </w:rPr>
  </w:style>
  <w:style w:type="paragraph" w:customStyle="1" w:styleId="font12">
    <w:name w:val="font12"/>
    <w:basedOn w:val="Normal"/>
    <w:rsid w:val="00DD08EE"/>
    <w:pPr>
      <w:spacing w:before="100" w:beforeAutospacing="1" w:after="100" w:afterAutospacing="1" w:line="240" w:lineRule="auto"/>
    </w:pPr>
    <w:rPr>
      <w:rFonts w:ascii="Arial" w:eastAsia="Times New Roman" w:hAnsi="Arial" w:cs="Arial"/>
      <w:color w:val="000000"/>
      <w:sz w:val="18"/>
      <w:szCs w:val="18"/>
    </w:rPr>
  </w:style>
  <w:style w:type="paragraph" w:customStyle="1" w:styleId="xl63">
    <w:name w:val="xl63"/>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itNusx" w:eastAsia="Times New Roman" w:hAnsi="LitNusx" w:cs="Times New Roman"/>
      <w:b/>
      <w:bCs/>
      <w:sz w:val="16"/>
      <w:szCs w:val="16"/>
    </w:rPr>
  </w:style>
  <w:style w:type="paragraph" w:customStyle="1" w:styleId="xl64">
    <w:name w:val="xl64"/>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cs="Times New Roman"/>
      <w:b/>
      <w:bCs/>
      <w:sz w:val="16"/>
      <w:szCs w:val="16"/>
    </w:rPr>
  </w:style>
  <w:style w:type="paragraph" w:customStyle="1" w:styleId="xl65">
    <w:name w:val="xl65"/>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6">
    <w:name w:val="xl66"/>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7">
    <w:name w:val="xl67"/>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8">
    <w:name w:val="xl68"/>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cs="Times New Roman"/>
      <w:sz w:val="16"/>
      <w:szCs w:val="16"/>
    </w:rPr>
  </w:style>
  <w:style w:type="paragraph" w:customStyle="1" w:styleId="xl69">
    <w:name w:val="xl69"/>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0">
    <w:name w:val="xl70"/>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1">
    <w:name w:val="xl71"/>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2">
    <w:name w:val="xl72"/>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cs="Times New Roman"/>
      <w:b/>
      <w:bCs/>
      <w:sz w:val="16"/>
      <w:szCs w:val="16"/>
    </w:rPr>
  </w:style>
  <w:style w:type="paragraph" w:customStyle="1" w:styleId="xl73">
    <w:name w:val="xl73"/>
    <w:basedOn w:val="Normal"/>
    <w:rsid w:val="00DD08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4">
    <w:name w:val="xl74"/>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5">
    <w:name w:val="xl75"/>
    <w:basedOn w:val="Normal"/>
    <w:rsid w:val="00DD08EE"/>
    <w:pPr>
      <w:pBdr>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6">
    <w:name w:val="xl76"/>
    <w:basedOn w:val="Normal"/>
    <w:rsid w:val="00DD08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7">
    <w:name w:val="xl77"/>
    <w:basedOn w:val="Normal"/>
    <w:rsid w:val="00DD08E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8">
    <w:name w:val="xl78"/>
    <w:basedOn w:val="Normal"/>
    <w:rsid w:val="00DD08E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9">
    <w:name w:val="xl79"/>
    <w:basedOn w:val="Normal"/>
    <w:rsid w:val="00DD08E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0">
    <w:name w:val="xl80"/>
    <w:basedOn w:val="Normal"/>
    <w:rsid w:val="00DD08E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1">
    <w:name w:val="xl81"/>
    <w:basedOn w:val="Normal"/>
    <w:rsid w:val="00DD08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DD08E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3">
    <w:name w:val="xl83"/>
    <w:basedOn w:val="Normal"/>
    <w:rsid w:val="00DD08E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DD08E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DD08E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DD08E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7">
    <w:name w:val="xl87"/>
    <w:basedOn w:val="Normal"/>
    <w:rsid w:val="00DD08E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Normal"/>
    <w:rsid w:val="00DD08E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Normal"/>
    <w:rsid w:val="00DD08E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Normal"/>
    <w:rsid w:val="00DD08EE"/>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DD08E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92">
    <w:name w:val="xl92"/>
    <w:basedOn w:val="Normal"/>
    <w:rsid w:val="00DD08EE"/>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3">
    <w:name w:val="xl93"/>
    <w:basedOn w:val="Normal"/>
    <w:rsid w:val="00DD08EE"/>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4">
    <w:name w:val="xl94"/>
    <w:basedOn w:val="Normal"/>
    <w:rsid w:val="00DD08EE"/>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5">
    <w:name w:val="xl95"/>
    <w:basedOn w:val="Normal"/>
    <w:rsid w:val="00DD08EE"/>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6">
    <w:name w:val="xl96"/>
    <w:basedOn w:val="Normal"/>
    <w:rsid w:val="00DD08E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97">
    <w:name w:val="xl97"/>
    <w:basedOn w:val="Normal"/>
    <w:rsid w:val="00DD08EE"/>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98">
    <w:name w:val="xl98"/>
    <w:basedOn w:val="Normal"/>
    <w:rsid w:val="00DD08EE"/>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9">
    <w:name w:val="xl99"/>
    <w:basedOn w:val="Normal"/>
    <w:rsid w:val="00DD08E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100">
    <w:name w:val="xl100"/>
    <w:basedOn w:val="Normal"/>
    <w:rsid w:val="00DD08EE"/>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DD08EE"/>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2">
    <w:name w:val="xl102"/>
    <w:basedOn w:val="Normal"/>
    <w:rsid w:val="00DD08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3">
    <w:name w:val="xl103"/>
    <w:basedOn w:val="Normal"/>
    <w:rsid w:val="00DD08EE"/>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DD08EE"/>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DD08EE"/>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DD08E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Normal"/>
    <w:rsid w:val="00DD08EE"/>
    <w:pPr>
      <w:pBdr>
        <w:top w:val="single" w:sz="8" w:space="0" w:color="auto"/>
        <w:lef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8">
    <w:name w:val="xl108"/>
    <w:basedOn w:val="Normal"/>
    <w:rsid w:val="00DD08EE"/>
    <w:pPr>
      <w:pBdr>
        <w:top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9">
    <w:name w:val="xl109"/>
    <w:basedOn w:val="Normal"/>
    <w:rsid w:val="00DD08EE"/>
    <w:pPr>
      <w:pBdr>
        <w:left w:val="single" w:sz="8" w:space="0" w:color="auto"/>
        <w:bottom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10">
    <w:name w:val="xl110"/>
    <w:basedOn w:val="Normal"/>
    <w:rsid w:val="00DD08EE"/>
    <w:pPr>
      <w:pBdr>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11">
    <w:name w:val="xl111"/>
    <w:basedOn w:val="Normal"/>
    <w:rsid w:val="00DD08EE"/>
    <w:pPr>
      <w:pBdr>
        <w:lef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12">
    <w:name w:val="xl112"/>
    <w:basedOn w:val="Normal"/>
    <w:rsid w:val="00DD08EE"/>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13">
    <w:name w:val="xl113"/>
    <w:basedOn w:val="Normal"/>
    <w:rsid w:val="00DD08E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gansakutrebulinacilixml">
    <w:name w:val="gansakutrebuli_nacili_xml"/>
    <w:basedOn w:val="Normal"/>
    <w:autoRedefine/>
    <w:rsid w:val="00DD08EE"/>
    <w:pPr>
      <w:keepNext/>
      <w:keepLines/>
      <w:numPr>
        <w:numId w:val="9"/>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paragraph" w:customStyle="1" w:styleId="Default">
    <w:name w:val="Default"/>
    <w:rsid w:val="00DD08EE"/>
    <w:pPr>
      <w:autoSpaceDE w:val="0"/>
      <w:autoSpaceDN w:val="0"/>
      <w:adjustRightInd w:val="0"/>
      <w:spacing w:after="0" w:line="240" w:lineRule="auto"/>
    </w:pPr>
    <w:rPr>
      <w:rFonts w:ascii="Sylfaen" w:hAnsi="Sylfaen" w:cs="Sylfaen"/>
      <w:color w:val="000000"/>
      <w:sz w:val="24"/>
      <w:szCs w:val="24"/>
    </w:rPr>
  </w:style>
  <w:style w:type="paragraph" w:styleId="NormalWeb">
    <w:name w:val="Normal (Web)"/>
    <w:basedOn w:val="Normal"/>
    <w:uiPriority w:val="99"/>
    <w:unhideWhenUsed/>
    <w:rsid w:val="00DD08EE"/>
    <w:pPr>
      <w:spacing w:before="100" w:beforeAutospacing="1" w:after="100" w:afterAutospacing="1" w:line="240" w:lineRule="auto"/>
    </w:pPr>
    <w:rPr>
      <w:rFonts w:ascii="Times New Roman" w:hAnsi="Times New Roman" w:cs="Times New Roman"/>
      <w:sz w:val="24"/>
      <w:szCs w:val="24"/>
    </w:rPr>
  </w:style>
  <w:style w:type="paragraph" w:customStyle="1" w:styleId="msonormal0">
    <w:name w:val="msonormal"/>
    <w:basedOn w:val="Normal"/>
    <w:rsid w:val="00DD0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Normal"/>
    <w:rsid w:val="00DD08EE"/>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15">
    <w:name w:val="xl115"/>
    <w:basedOn w:val="Normal"/>
    <w:rsid w:val="00DD08E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16">
    <w:name w:val="xl116"/>
    <w:basedOn w:val="Normal"/>
    <w:rsid w:val="00DD08EE"/>
    <w:pPr>
      <w:shd w:val="clear" w:color="000000" w:fill="FFFFFF"/>
      <w:spacing w:before="100" w:beforeAutospacing="1" w:after="100" w:afterAutospacing="1" w:line="240" w:lineRule="auto"/>
    </w:pPr>
    <w:rPr>
      <w:rFonts w:ascii="Arial CYR" w:eastAsia="Times New Roman" w:hAnsi="Arial CYR" w:cs="Arial CYR"/>
      <w:color w:val="000000"/>
      <w:sz w:val="24"/>
      <w:szCs w:val="24"/>
    </w:rPr>
  </w:style>
  <w:style w:type="paragraph" w:customStyle="1" w:styleId="xl117">
    <w:name w:val="xl117"/>
    <w:basedOn w:val="Normal"/>
    <w:rsid w:val="00DD08EE"/>
    <w:pPr>
      <w:shd w:val="clear" w:color="000000" w:fill="FFFFFF"/>
      <w:spacing w:before="100" w:beforeAutospacing="1" w:after="100" w:afterAutospacing="1" w:line="240" w:lineRule="auto"/>
    </w:pPr>
    <w:rPr>
      <w:rFonts w:ascii="Literaturuly" w:eastAsia="Times New Roman" w:hAnsi="Literaturuly" w:cs="Times New Roman"/>
      <w:color w:val="000000"/>
      <w:sz w:val="24"/>
      <w:szCs w:val="24"/>
    </w:rPr>
  </w:style>
  <w:style w:type="paragraph" w:customStyle="1" w:styleId="xl118">
    <w:name w:val="xl118"/>
    <w:basedOn w:val="Normal"/>
    <w:rsid w:val="00DD08E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character" w:styleId="IntenseEmphasis">
    <w:name w:val="Intense Emphasis"/>
    <w:basedOn w:val="DefaultParagraphFont"/>
    <w:uiPriority w:val="21"/>
    <w:qFormat/>
    <w:rsid w:val="00DD08EE"/>
    <w:rPr>
      <w:i/>
      <w:iCs/>
      <w:color w:val="4F81BD" w:themeColor="accent1"/>
    </w:rPr>
  </w:style>
  <w:style w:type="paragraph" w:customStyle="1" w:styleId="Normal11">
    <w:name w:val="Normal_11"/>
    <w:qFormat/>
    <w:rsid w:val="00DD08EE"/>
    <w:pPr>
      <w:spacing w:after="0" w:line="240" w:lineRule="auto"/>
    </w:pPr>
    <w:rPr>
      <w:rFonts w:ascii="Times New Roman" w:eastAsia="Times New Roman" w:hAnsi="Times New Roman" w:cs="Times New Roman"/>
      <w:sz w:val="20"/>
      <w:szCs w:val="20"/>
    </w:rPr>
  </w:style>
  <w:style w:type="paragraph" w:customStyle="1" w:styleId="xmsonormal">
    <w:name w:val="x_msonormal"/>
    <w:basedOn w:val="Normal"/>
    <w:rsid w:val="00DD0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DD08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nospell-typo">
    <w:name w:val="nanospell-typo"/>
    <w:rsid w:val="00DD08EE"/>
  </w:style>
  <w:style w:type="paragraph" w:customStyle="1" w:styleId="Char1">
    <w:name w:val="Char1"/>
    <w:basedOn w:val="Normal"/>
    <w:next w:val="Normal"/>
    <w:rsid w:val="00FD179C"/>
    <w:pPr>
      <w:spacing w:after="160" w:line="240" w:lineRule="exact"/>
    </w:pPr>
    <w:rPr>
      <w:rFonts w:ascii="Tahoma" w:eastAsia="Times New Roman" w:hAnsi="Tahoma" w:cs="Times New Roman"/>
      <w:sz w:val="24"/>
      <w:szCs w:val="20"/>
    </w:rPr>
  </w:style>
  <w:style w:type="paragraph" w:customStyle="1" w:styleId="CharCharChar1">
    <w:name w:val="Char Char Char1"/>
    <w:basedOn w:val="Normal"/>
    <w:rsid w:val="00FD179C"/>
    <w:pPr>
      <w:spacing w:after="160"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4781">
      <w:bodyDiv w:val="1"/>
      <w:marLeft w:val="0"/>
      <w:marRight w:val="0"/>
      <w:marTop w:val="0"/>
      <w:marBottom w:val="0"/>
      <w:divBdr>
        <w:top w:val="none" w:sz="0" w:space="0" w:color="auto"/>
        <w:left w:val="none" w:sz="0" w:space="0" w:color="auto"/>
        <w:bottom w:val="none" w:sz="0" w:space="0" w:color="auto"/>
        <w:right w:val="none" w:sz="0" w:space="0" w:color="auto"/>
      </w:divBdr>
    </w:div>
    <w:div w:id="93785881">
      <w:bodyDiv w:val="1"/>
      <w:marLeft w:val="0"/>
      <w:marRight w:val="0"/>
      <w:marTop w:val="0"/>
      <w:marBottom w:val="0"/>
      <w:divBdr>
        <w:top w:val="none" w:sz="0" w:space="0" w:color="auto"/>
        <w:left w:val="none" w:sz="0" w:space="0" w:color="auto"/>
        <w:bottom w:val="none" w:sz="0" w:space="0" w:color="auto"/>
        <w:right w:val="none" w:sz="0" w:space="0" w:color="auto"/>
      </w:divBdr>
    </w:div>
    <w:div w:id="125513118">
      <w:bodyDiv w:val="1"/>
      <w:marLeft w:val="0"/>
      <w:marRight w:val="0"/>
      <w:marTop w:val="0"/>
      <w:marBottom w:val="0"/>
      <w:divBdr>
        <w:top w:val="none" w:sz="0" w:space="0" w:color="auto"/>
        <w:left w:val="none" w:sz="0" w:space="0" w:color="auto"/>
        <w:bottom w:val="none" w:sz="0" w:space="0" w:color="auto"/>
        <w:right w:val="none" w:sz="0" w:space="0" w:color="auto"/>
      </w:divBdr>
    </w:div>
    <w:div w:id="205066837">
      <w:bodyDiv w:val="1"/>
      <w:marLeft w:val="0"/>
      <w:marRight w:val="0"/>
      <w:marTop w:val="0"/>
      <w:marBottom w:val="0"/>
      <w:divBdr>
        <w:top w:val="none" w:sz="0" w:space="0" w:color="auto"/>
        <w:left w:val="none" w:sz="0" w:space="0" w:color="auto"/>
        <w:bottom w:val="none" w:sz="0" w:space="0" w:color="auto"/>
        <w:right w:val="none" w:sz="0" w:space="0" w:color="auto"/>
      </w:divBdr>
    </w:div>
    <w:div w:id="261496668">
      <w:bodyDiv w:val="1"/>
      <w:marLeft w:val="0"/>
      <w:marRight w:val="0"/>
      <w:marTop w:val="0"/>
      <w:marBottom w:val="0"/>
      <w:divBdr>
        <w:top w:val="none" w:sz="0" w:space="0" w:color="auto"/>
        <w:left w:val="none" w:sz="0" w:space="0" w:color="auto"/>
        <w:bottom w:val="none" w:sz="0" w:space="0" w:color="auto"/>
        <w:right w:val="none" w:sz="0" w:space="0" w:color="auto"/>
      </w:divBdr>
    </w:div>
    <w:div w:id="263927726">
      <w:bodyDiv w:val="1"/>
      <w:marLeft w:val="0"/>
      <w:marRight w:val="0"/>
      <w:marTop w:val="0"/>
      <w:marBottom w:val="0"/>
      <w:divBdr>
        <w:top w:val="none" w:sz="0" w:space="0" w:color="auto"/>
        <w:left w:val="none" w:sz="0" w:space="0" w:color="auto"/>
        <w:bottom w:val="none" w:sz="0" w:space="0" w:color="auto"/>
        <w:right w:val="none" w:sz="0" w:space="0" w:color="auto"/>
      </w:divBdr>
    </w:div>
    <w:div w:id="301274711">
      <w:bodyDiv w:val="1"/>
      <w:marLeft w:val="0"/>
      <w:marRight w:val="0"/>
      <w:marTop w:val="0"/>
      <w:marBottom w:val="0"/>
      <w:divBdr>
        <w:top w:val="none" w:sz="0" w:space="0" w:color="auto"/>
        <w:left w:val="none" w:sz="0" w:space="0" w:color="auto"/>
        <w:bottom w:val="none" w:sz="0" w:space="0" w:color="auto"/>
        <w:right w:val="none" w:sz="0" w:space="0" w:color="auto"/>
      </w:divBdr>
    </w:div>
    <w:div w:id="346951521">
      <w:bodyDiv w:val="1"/>
      <w:marLeft w:val="0"/>
      <w:marRight w:val="0"/>
      <w:marTop w:val="0"/>
      <w:marBottom w:val="0"/>
      <w:divBdr>
        <w:top w:val="none" w:sz="0" w:space="0" w:color="auto"/>
        <w:left w:val="none" w:sz="0" w:space="0" w:color="auto"/>
        <w:bottom w:val="none" w:sz="0" w:space="0" w:color="auto"/>
        <w:right w:val="none" w:sz="0" w:space="0" w:color="auto"/>
      </w:divBdr>
    </w:div>
    <w:div w:id="424041085">
      <w:bodyDiv w:val="1"/>
      <w:marLeft w:val="0"/>
      <w:marRight w:val="0"/>
      <w:marTop w:val="0"/>
      <w:marBottom w:val="0"/>
      <w:divBdr>
        <w:top w:val="none" w:sz="0" w:space="0" w:color="auto"/>
        <w:left w:val="none" w:sz="0" w:space="0" w:color="auto"/>
        <w:bottom w:val="none" w:sz="0" w:space="0" w:color="auto"/>
        <w:right w:val="none" w:sz="0" w:space="0" w:color="auto"/>
      </w:divBdr>
    </w:div>
    <w:div w:id="432676446">
      <w:bodyDiv w:val="1"/>
      <w:marLeft w:val="0"/>
      <w:marRight w:val="0"/>
      <w:marTop w:val="0"/>
      <w:marBottom w:val="0"/>
      <w:divBdr>
        <w:top w:val="none" w:sz="0" w:space="0" w:color="auto"/>
        <w:left w:val="none" w:sz="0" w:space="0" w:color="auto"/>
        <w:bottom w:val="none" w:sz="0" w:space="0" w:color="auto"/>
        <w:right w:val="none" w:sz="0" w:space="0" w:color="auto"/>
      </w:divBdr>
    </w:div>
    <w:div w:id="434323950">
      <w:bodyDiv w:val="1"/>
      <w:marLeft w:val="0"/>
      <w:marRight w:val="0"/>
      <w:marTop w:val="0"/>
      <w:marBottom w:val="0"/>
      <w:divBdr>
        <w:top w:val="none" w:sz="0" w:space="0" w:color="auto"/>
        <w:left w:val="none" w:sz="0" w:space="0" w:color="auto"/>
        <w:bottom w:val="none" w:sz="0" w:space="0" w:color="auto"/>
        <w:right w:val="none" w:sz="0" w:space="0" w:color="auto"/>
      </w:divBdr>
    </w:div>
    <w:div w:id="479689941">
      <w:bodyDiv w:val="1"/>
      <w:marLeft w:val="0"/>
      <w:marRight w:val="0"/>
      <w:marTop w:val="0"/>
      <w:marBottom w:val="0"/>
      <w:divBdr>
        <w:top w:val="none" w:sz="0" w:space="0" w:color="auto"/>
        <w:left w:val="none" w:sz="0" w:space="0" w:color="auto"/>
        <w:bottom w:val="none" w:sz="0" w:space="0" w:color="auto"/>
        <w:right w:val="none" w:sz="0" w:space="0" w:color="auto"/>
      </w:divBdr>
    </w:div>
    <w:div w:id="505360788">
      <w:bodyDiv w:val="1"/>
      <w:marLeft w:val="0"/>
      <w:marRight w:val="0"/>
      <w:marTop w:val="0"/>
      <w:marBottom w:val="0"/>
      <w:divBdr>
        <w:top w:val="none" w:sz="0" w:space="0" w:color="auto"/>
        <w:left w:val="none" w:sz="0" w:space="0" w:color="auto"/>
        <w:bottom w:val="none" w:sz="0" w:space="0" w:color="auto"/>
        <w:right w:val="none" w:sz="0" w:space="0" w:color="auto"/>
      </w:divBdr>
    </w:div>
    <w:div w:id="565529018">
      <w:bodyDiv w:val="1"/>
      <w:marLeft w:val="0"/>
      <w:marRight w:val="0"/>
      <w:marTop w:val="0"/>
      <w:marBottom w:val="0"/>
      <w:divBdr>
        <w:top w:val="none" w:sz="0" w:space="0" w:color="auto"/>
        <w:left w:val="none" w:sz="0" w:space="0" w:color="auto"/>
        <w:bottom w:val="none" w:sz="0" w:space="0" w:color="auto"/>
        <w:right w:val="none" w:sz="0" w:space="0" w:color="auto"/>
      </w:divBdr>
    </w:div>
    <w:div w:id="584530967">
      <w:bodyDiv w:val="1"/>
      <w:marLeft w:val="0"/>
      <w:marRight w:val="0"/>
      <w:marTop w:val="0"/>
      <w:marBottom w:val="0"/>
      <w:divBdr>
        <w:top w:val="none" w:sz="0" w:space="0" w:color="auto"/>
        <w:left w:val="none" w:sz="0" w:space="0" w:color="auto"/>
        <w:bottom w:val="none" w:sz="0" w:space="0" w:color="auto"/>
        <w:right w:val="none" w:sz="0" w:space="0" w:color="auto"/>
      </w:divBdr>
    </w:div>
    <w:div w:id="615868634">
      <w:bodyDiv w:val="1"/>
      <w:marLeft w:val="0"/>
      <w:marRight w:val="0"/>
      <w:marTop w:val="0"/>
      <w:marBottom w:val="0"/>
      <w:divBdr>
        <w:top w:val="none" w:sz="0" w:space="0" w:color="auto"/>
        <w:left w:val="none" w:sz="0" w:space="0" w:color="auto"/>
        <w:bottom w:val="none" w:sz="0" w:space="0" w:color="auto"/>
        <w:right w:val="none" w:sz="0" w:space="0" w:color="auto"/>
      </w:divBdr>
    </w:div>
    <w:div w:id="639652642">
      <w:bodyDiv w:val="1"/>
      <w:marLeft w:val="0"/>
      <w:marRight w:val="0"/>
      <w:marTop w:val="0"/>
      <w:marBottom w:val="0"/>
      <w:divBdr>
        <w:top w:val="none" w:sz="0" w:space="0" w:color="auto"/>
        <w:left w:val="none" w:sz="0" w:space="0" w:color="auto"/>
        <w:bottom w:val="none" w:sz="0" w:space="0" w:color="auto"/>
        <w:right w:val="none" w:sz="0" w:space="0" w:color="auto"/>
      </w:divBdr>
    </w:div>
    <w:div w:id="681736537">
      <w:bodyDiv w:val="1"/>
      <w:marLeft w:val="0"/>
      <w:marRight w:val="0"/>
      <w:marTop w:val="0"/>
      <w:marBottom w:val="0"/>
      <w:divBdr>
        <w:top w:val="none" w:sz="0" w:space="0" w:color="auto"/>
        <w:left w:val="none" w:sz="0" w:space="0" w:color="auto"/>
        <w:bottom w:val="none" w:sz="0" w:space="0" w:color="auto"/>
        <w:right w:val="none" w:sz="0" w:space="0" w:color="auto"/>
      </w:divBdr>
    </w:div>
    <w:div w:id="688021438">
      <w:bodyDiv w:val="1"/>
      <w:marLeft w:val="0"/>
      <w:marRight w:val="0"/>
      <w:marTop w:val="0"/>
      <w:marBottom w:val="0"/>
      <w:divBdr>
        <w:top w:val="none" w:sz="0" w:space="0" w:color="auto"/>
        <w:left w:val="none" w:sz="0" w:space="0" w:color="auto"/>
        <w:bottom w:val="none" w:sz="0" w:space="0" w:color="auto"/>
        <w:right w:val="none" w:sz="0" w:space="0" w:color="auto"/>
      </w:divBdr>
    </w:div>
    <w:div w:id="702487033">
      <w:bodyDiv w:val="1"/>
      <w:marLeft w:val="0"/>
      <w:marRight w:val="0"/>
      <w:marTop w:val="0"/>
      <w:marBottom w:val="0"/>
      <w:divBdr>
        <w:top w:val="none" w:sz="0" w:space="0" w:color="auto"/>
        <w:left w:val="none" w:sz="0" w:space="0" w:color="auto"/>
        <w:bottom w:val="none" w:sz="0" w:space="0" w:color="auto"/>
        <w:right w:val="none" w:sz="0" w:space="0" w:color="auto"/>
      </w:divBdr>
    </w:div>
    <w:div w:id="723287858">
      <w:bodyDiv w:val="1"/>
      <w:marLeft w:val="0"/>
      <w:marRight w:val="0"/>
      <w:marTop w:val="0"/>
      <w:marBottom w:val="0"/>
      <w:divBdr>
        <w:top w:val="none" w:sz="0" w:space="0" w:color="auto"/>
        <w:left w:val="none" w:sz="0" w:space="0" w:color="auto"/>
        <w:bottom w:val="none" w:sz="0" w:space="0" w:color="auto"/>
        <w:right w:val="none" w:sz="0" w:space="0" w:color="auto"/>
      </w:divBdr>
    </w:div>
    <w:div w:id="784080172">
      <w:bodyDiv w:val="1"/>
      <w:marLeft w:val="0"/>
      <w:marRight w:val="0"/>
      <w:marTop w:val="0"/>
      <w:marBottom w:val="0"/>
      <w:divBdr>
        <w:top w:val="none" w:sz="0" w:space="0" w:color="auto"/>
        <w:left w:val="none" w:sz="0" w:space="0" w:color="auto"/>
        <w:bottom w:val="none" w:sz="0" w:space="0" w:color="auto"/>
        <w:right w:val="none" w:sz="0" w:space="0" w:color="auto"/>
      </w:divBdr>
    </w:div>
    <w:div w:id="787503431">
      <w:bodyDiv w:val="1"/>
      <w:marLeft w:val="0"/>
      <w:marRight w:val="0"/>
      <w:marTop w:val="0"/>
      <w:marBottom w:val="0"/>
      <w:divBdr>
        <w:top w:val="none" w:sz="0" w:space="0" w:color="auto"/>
        <w:left w:val="none" w:sz="0" w:space="0" w:color="auto"/>
        <w:bottom w:val="none" w:sz="0" w:space="0" w:color="auto"/>
        <w:right w:val="none" w:sz="0" w:space="0" w:color="auto"/>
      </w:divBdr>
    </w:div>
    <w:div w:id="850798255">
      <w:bodyDiv w:val="1"/>
      <w:marLeft w:val="0"/>
      <w:marRight w:val="0"/>
      <w:marTop w:val="0"/>
      <w:marBottom w:val="0"/>
      <w:divBdr>
        <w:top w:val="none" w:sz="0" w:space="0" w:color="auto"/>
        <w:left w:val="none" w:sz="0" w:space="0" w:color="auto"/>
        <w:bottom w:val="none" w:sz="0" w:space="0" w:color="auto"/>
        <w:right w:val="none" w:sz="0" w:space="0" w:color="auto"/>
      </w:divBdr>
    </w:div>
    <w:div w:id="859201259">
      <w:bodyDiv w:val="1"/>
      <w:marLeft w:val="0"/>
      <w:marRight w:val="0"/>
      <w:marTop w:val="0"/>
      <w:marBottom w:val="0"/>
      <w:divBdr>
        <w:top w:val="none" w:sz="0" w:space="0" w:color="auto"/>
        <w:left w:val="none" w:sz="0" w:space="0" w:color="auto"/>
        <w:bottom w:val="none" w:sz="0" w:space="0" w:color="auto"/>
        <w:right w:val="none" w:sz="0" w:space="0" w:color="auto"/>
      </w:divBdr>
    </w:div>
    <w:div w:id="862328170">
      <w:bodyDiv w:val="1"/>
      <w:marLeft w:val="0"/>
      <w:marRight w:val="0"/>
      <w:marTop w:val="0"/>
      <w:marBottom w:val="0"/>
      <w:divBdr>
        <w:top w:val="none" w:sz="0" w:space="0" w:color="auto"/>
        <w:left w:val="none" w:sz="0" w:space="0" w:color="auto"/>
        <w:bottom w:val="none" w:sz="0" w:space="0" w:color="auto"/>
        <w:right w:val="none" w:sz="0" w:space="0" w:color="auto"/>
      </w:divBdr>
    </w:div>
    <w:div w:id="863205179">
      <w:bodyDiv w:val="1"/>
      <w:marLeft w:val="0"/>
      <w:marRight w:val="0"/>
      <w:marTop w:val="0"/>
      <w:marBottom w:val="0"/>
      <w:divBdr>
        <w:top w:val="none" w:sz="0" w:space="0" w:color="auto"/>
        <w:left w:val="none" w:sz="0" w:space="0" w:color="auto"/>
        <w:bottom w:val="none" w:sz="0" w:space="0" w:color="auto"/>
        <w:right w:val="none" w:sz="0" w:space="0" w:color="auto"/>
      </w:divBdr>
    </w:div>
    <w:div w:id="877082161">
      <w:bodyDiv w:val="1"/>
      <w:marLeft w:val="0"/>
      <w:marRight w:val="0"/>
      <w:marTop w:val="0"/>
      <w:marBottom w:val="0"/>
      <w:divBdr>
        <w:top w:val="none" w:sz="0" w:space="0" w:color="auto"/>
        <w:left w:val="none" w:sz="0" w:space="0" w:color="auto"/>
        <w:bottom w:val="none" w:sz="0" w:space="0" w:color="auto"/>
        <w:right w:val="none" w:sz="0" w:space="0" w:color="auto"/>
      </w:divBdr>
    </w:div>
    <w:div w:id="881021166">
      <w:bodyDiv w:val="1"/>
      <w:marLeft w:val="0"/>
      <w:marRight w:val="0"/>
      <w:marTop w:val="0"/>
      <w:marBottom w:val="0"/>
      <w:divBdr>
        <w:top w:val="none" w:sz="0" w:space="0" w:color="auto"/>
        <w:left w:val="none" w:sz="0" w:space="0" w:color="auto"/>
        <w:bottom w:val="none" w:sz="0" w:space="0" w:color="auto"/>
        <w:right w:val="none" w:sz="0" w:space="0" w:color="auto"/>
      </w:divBdr>
    </w:div>
    <w:div w:id="941760589">
      <w:bodyDiv w:val="1"/>
      <w:marLeft w:val="0"/>
      <w:marRight w:val="0"/>
      <w:marTop w:val="0"/>
      <w:marBottom w:val="0"/>
      <w:divBdr>
        <w:top w:val="none" w:sz="0" w:space="0" w:color="auto"/>
        <w:left w:val="none" w:sz="0" w:space="0" w:color="auto"/>
        <w:bottom w:val="none" w:sz="0" w:space="0" w:color="auto"/>
        <w:right w:val="none" w:sz="0" w:space="0" w:color="auto"/>
      </w:divBdr>
    </w:div>
    <w:div w:id="971519970">
      <w:bodyDiv w:val="1"/>
      <w:marLeft w:val="0"/>
      <w:marRight w:val="0"/>
      <w:marTop w:val="0"/>
      <w:marBottom w:val="0"/>
      <w:divBdr>
        <w:top w:val="none" w:sz="0" w:space="0" w:color="auto"/>
        <w:left w:val="none" w:sz="0" w:space="0" w:color="auto"/>
        <w:bottom w:val="none" w:sz="0" w:space="0" w:color="auto"/>
        <w:right w:val="none" w:sz="0" w:space="0" w:color="auto"/>
      </w:divBdr>
    </w:div>
    <w:div w:id="988439790">
      <w:bodyDiv w:val="1"/>
      <w:marLeft w:val="0"/>
      <w:marRight w:val="0"/>
      <w:marTop w:val="0"/>
      <w:marBottom w:val="0"/>
      <w:divBdr>
        <w:top w:val="none" w:sz="0" w:space="0" w:color="auto"/>
        <w:left w:val="none" w:sz="0" w:space="0" w:color="auto"/>
        <w:bottom w:val="none" w:sz="0" w:space="0" w:color="auto"/>
        <w:right w:val="none" w:sz="0" w:space="0" w:color="auto"/>
      </w:divBdr>
    </w:div>
    <w:div w:id="1009523881">
      <w:bodyDiv w:val="1"/>
      <w:marLeft w:val="0"/>
      <w:marRight w:val="0"/>
      <w:marTop w:val="0"/>
      <w:marBottom w:val="0"/>
      <w:divBdr>
        <w:top w:val="none" w:sz="0" w:space="0" w:color="auto"/>
        <w:left w:val="none" w:sz="0" w:space="0" w:color="auto"/>
        <w:bottom w:val="none" w:sz="0" w:space="0" w:color="auto"/>
        <w:right w:val="none" w:sz="0" w:space="0" w:color="auto"/>
      </w:divBdr>
    </w:div>
    <w:div w:id="1011377042">
      <w:bodyDiv w:val="1"/>
      <w:marLeft w:val="0"/>
      <w:marRight w:val="0"/>
      <w:marTop w:val="0"/>
      <w:marBottom w:val="0"/>
      <w:divBdr>
        <w:top w:val="none" w:sz="0" w:space="0" w:color="auto"/>
        <w:left w:val="none" w:sz="0" w:space="0" w:color="auto"/>
        <w:bottom w:val="none" w:sz="0" w:space="0" w:color="auto"/>
        <w:right w:val="none" w:sz="0" w:space="0" w:color="auto"/>
      </w:divBdr>
    </w:div>
    <w:div w:id="1026758851">
      <w:bodyDiv w:val="1"/>
      <w:marLeft w:val="0"/>
      <w:marRight w:val="0"/>
      <w:marTop w:val="0"/>
      <w:marBottom w:val="0"/>
      <w:divBdr>
        <w:top w:val="none" w:sz="0" w:space="0" w:color="auto"/>
        <w:left w:val="none" w:sz="0" w:space="0" w:color="auto"/>
        <w:bottom w:val="none" w:sz="0" w:space="0" w:color="auto"/>
        <w:right w:val="none" w:sz="0" w:space="0" w:color="auto"/>
      </w:divBdr>
    </w:div>
    <w:div w:id="1071539435">
      <w:bodyDiv w:val="1"/>
      <w:marLeft w:val="0"/>
      <w:marRight w:val="0"/>
      <w:marTop w:val="0"/>
      <w:marBottom w:val="0"/>
      <w:divBdr>
        <w:top w:val="none" w:sz="0" w:space="0" w:color="auto"/>
        <w:left w:val="none" w:sz="0" w:space="0" w:color="auto"/>
        <w:bottom w:val="none" w:sz="0" w:space="0" w:color="auto"/>
        <w:right w:val="none" w:sz="0" w:space="0" w:color="auto"/>
      </w:divBdr>
    </w:div>
    <w:div w:id="1127626438">
      <w:bodyDiv w:val="1"/>
      <w:marLeft w:val="0"/>
      <w:marRight w:val="0"/>
      <w:marTop w:val="0"/>
      <w:marBottom w:val="0"/>
      <w:divBdr>
        <w:top w:val="none" w:sz="0" w:space="0" w:color="auto"/>
        <w:left w:val="none" w:sz="0" w:space="0" w:color="auto"/>
        <w:bottom w:val="none" w:sz="0" w:space="0" w:color="auto"/>
        <w:right w:val="none" w:sz="0" w:space="0" w:color="auto"/>
      </w:divBdr>
    </w:div>
    <w:div w:id="1155612031">
      <w:bodyDiv w:val="1"/>
      <w:marLeft w:val="0"/>
      <w:marRight w:val="0"/>
      <w:marTop w:val="0"/>
      <w:marBottom w:val="0"/>
      <w:divBdr>
        <w:top w:val="none" w:sz="0" w:space="0" w:color="auto"/>
        <w:left w:val="none" w:sz="0" w:space="0" w:color="auto"/>
        <w:bottom w:val="none" w:sz="0" w:space="0" w:color="auto"/>
        <w:right w:val="none" w:sz="0" w:space="0" w:color="auto"/>
      </w:divBdr>
    </w:div>
    <w:div w:id="1199585934">
      <w:bodyDiv w:val="1"/>
      <w:marLeft w:val="0"/>
      <w:marRight w:val="0"/>
      <w:marTop w:val="0"/>
      <w:marBottom w:val="0"/>
      <w:divBdr>
        <w:top w:val="none" w:sz="0" w:space="0" w:color="auto"/>
        <w:left w:val="none" w:sz="0" w:space="0" w:color="auto"/>
        <w:bottom w:val="none" w:sz="0" w:space="0" w:color="auto"/>
        <w:right w:val="none" w:sz="0" w:space="0" w:color="auto"/>
      </w:divBdr>
    </w:div>
    <w:div w:id="1202941445">
      <w:bodyDiv w:val="1"/>
      <w:marLeft w:val="0"/>
      <w:marRight w:val="0"/>
      <w:marTop w:val="0"/>
      <w:marBottom w:val="0"/>
      <w:divBdr>
        <w:top w:val="none" w:sz="0" w:space="0" w:color="auto"/>
        <w:left w:val="none" w:sz="0" w:space="0" w:color="auto"/>
        <w:bottom w:val="none" w:sz="0" w:space="0" w:color="auto"/>
        <w:right w:val="none" w:sz="0" w:space="0" w:color="auto"/>
      </w:divBdr>
    </w:div>
    <w:div w:id="1261987826">
      <w:bodyDiv w:val="1"/>
      <w:marLeft w:val="0"/>
      <w:marRight w:val="0"/>
      <w:marTop w:val="0"/>
      <w:marBottom w:val="0"/>
      <w:divBdr>
        <w:top w:val="none" w:sz="0" w:space="0" w:color="auto"/>
        <w:left w:val="none" w:sz="0" w:space="0" w:color="auto"/>
        <w:bottom w:val="none" w:sz="0" w:space="0" w:color="auto"/>
        <w:right w:val="none" w:sz="0" w:space="0" w:color="auto"/>
      </w:divBdr>
    </w:div>
    <w:div w:id="1306088776">
      <w:bodyDiv w:val="1"/>
      <w:marLeft w:val="0"/>
      <w:marRight w:val="0"/>
      <w:marTop w:val="0"/>
      <w:marBottom w:val="0"/>
      <w:divBdr>
        <w:top w:val="none" w:sz="0" w:space="0" w:color="auto"/>
        <w:left w:val="none" w:sz="0" w:space="0" w:color="auto"/>
        <w:bottom w:val="none" w:sz="0" w:space="0" w:color="auto"/>
        <w:right w:val="none" w:sz="0" w:space="0" w:color="auto"/>
      </w:divBdr>
    </w:div>
    <w:div w:id="1319453841">
      <w:bodyDiv w:val="1"/>
      <w:marLeft w:val="0"/>
      <w:marRight w:val="0"/>
      <w:marTop w:val="0"/>
      <w:marBottom w:val="0"/>
      <w:divBdr>
        <w:top w:val="none" w:sz="0" w:space="0" w:color="auto"/>
        <w:left w:val="none" w:sz="0" w:space="0" w:color="auto"/>
        <w:bottom w:val="none" w:sz="0" w:space="0" w:color="auto"/>
        <w:right w:val="none" w:sz="0" w:space="0" w:color="auto"/>
      </w:divBdr>
    </w:div>
    <w:div w:id="1350107652">
      <w:bodyDiv w:val="1"/>
      <w:marLeft w:val="0"/>
      <w:marRight w:val="0"/>
      <w:marTop w:val="0"/>
      <w:marBottom w:val="0"/>
      <w:divBdr>
        <w:top w:val="none" w:sz="0" w:space="0" w:color="auto"/>
        <w:left w:val="none" w:sz="0" w:space="0" w:color="auto"/>
        <w:bottom w:val="none" w:sz="0" w:space="0" w:color="auto"/>
        <w:right w:val="none" w:sz="0" w:space="0" w:color="auto"/>
      </w:divBdr>
    </w:div>
    <w:div w:id="1384986371">
      <w:bodyDiv w:val="1"/>
      <w:marLeft w:val="0"/>
      <w:marRight w:val="0"/>
      <w:marTop w:val="0"/>
      <w:marBottom w:val="0"/>
      <w:divBdr>
        <w:top w:val="none" w:sz="0" w:space="0" w:color="auto"/>
        <w:left w:val="none" w:sz="0" w:space="0" w:color="auto"/>
        <w:bottom w:val="none" w:sz="0" w:space="0" w:color="auto"/>
        <w:right w:val="none" w:sz="0" w:space="0" w:color="auto"/>
      </w:divBdr>
    </w:div>
    <w:div w:id="1395853956">
      <w:bodyDiv w:val="1"/>
      <w:marLeft w:val="0"/>
      <w:marRight w:val="0"/>
      <w:marTop w:val="0"/>
      <w:marBottom w:val="0"/>
      <w:divBdr>
        <w:top w:val="none" w:sz="0" w:space="0" w:color="auto"/>
        <w:left w:val="none" w:sz="0" w:space="0" w:color="auto"/>
        <w:bottom w:val="none" w:sz="0" w:space="0" w:color="auto"/>
        <w:right w:val="none" w:sz="0" w:space="0" w:color="auto"/>
      </w:divBdr>
    </w:div>
    <w:div w:id="1407606009">
      <w:bodyDiv w:val="1"/>
      <w:marLeft w:val="0"/>
      <w:marRight w:val="0"/>
      <w:marTop w:val="0"/>
      <w:marBottom w:val="0"/>
      <w:divBdr>
        <w:top w:val="none" w:sz="0" w:space="0" w:color="auto"/>
        <w:left w:val="none" w:sz="0" w:space="0" w:color="auto"/>
        <w:bottom w:val="none" w:sz="0" w:space="0" w:color="auto"/>
        <w:right w:val="none" w:sz="0" w:space="0" w:color="auto"/>
      </w:divBdr>
    </w:div>
    <w:div w:id="1426461747">
      <w:bodyDiv w:val="1"/>
      <w:marLeft w:val="0"/>
      <w:marRight w:val="0"/>
      <w:marTop w:val="0"/>
      <w:marBottom w:val="0"/>
      <w:divBdr>
        <w:top w:val="none" w:sz="0" w:space="0" w:color="auto"/>
        <w:left w:val="none" w:sz="0" w:space="0" w:color="auto"/>
        <w:bottom w:val="none" w:sz="0" w:space="0" w:color="auto"/>
        <w:right w:val="none" w:sz="0" w:space="0" w:color="auto"/>
      </w:divBdr>
    </w:div>
    <w:div w:id="1427579555">
      <w:bodyDiv w:val="1"/>
      <w:marLeft w:val="0"/>
      <w:marRight w:val="0"/>
      <w:marTop w:val="0"/>
      <w:marBottom w:val="0"/>
      <w:divBdr>
        <w:top w:val="none" w:sz="0" w:space="0" w:color="auto"/>
        <w:left w:val="none" w:sz="0" w:space="0" w:color="auto"/>
        <w:bottom w:val="none" w:sz="0" w:space="0" w:color="auto"/>
        <w:right w:val="none" w:sz="0" w:space="0" w:color="auto"/>
      </w:divBdr>
    </w:div>
    <w:div w:id="1450011512">
      <w:bodyDiv w:val="1"/>
      <w:marLeft w:val="0"/>
      <w:marRight w:val="0"/>
      <w:marTop w:val="0"/>
      <w:marBottom w:val="0"/>
      <w:divBdr>
        <w:top w:val="none" w:sz="0" w:space="0" w:color="auto"/>
        <w:left w:val="none" w:sz="0" w:space="0" w:color="auto"/>
        <w:bottom w:val="none" w:sz="0" w:space="0" w:color="auto"/>
        <w:right w:val="none" w:sz="0" w:space="0" w:color="auto"/>
      </w:divBdr>
    </w:div>
    <w:div w:id="1499034845">
      <w:bodyDiv w:val="1"/>
      <w:marLeft w:val="0"/>
      <w:marRight w:val="0"/>
      <w:marTop w:val="0"/>
      <w:marBottom w:val="0"/>
      <w:divBdr>
        <w:top w:val="none" w:sz="0" w:space="0" w:color="auto"/>
        <w:left w:val="none" w:sz="0" w:space="0" w:color="auto"/>
        <w:bottom w:val="none" w:sz="0" w:space="0" w:color="auto"/>
        <w:right w:val="none" w:sz="0" w:space="0" w:color="auto"/>
      </w:divBdr>
    </w:div>
    <w:div w:id="1518932027">
      <w:bodyDiv w:val="1"/>
      <w:marLeft w:val="0"/>
      <w:marRight w:val="0"/>
      <w:marTop w:val="0"/>
      <w:marBottom w:val="0"/>
      <w:divBdr>
        <w:top w:val="none" w:sz="0" w:space="0" w:color="auto"/>
        <w:left w:val="none" w:sz="0" w:space="0" w:color="auto"/>
        <w:bottom w:val="none" w:sz="0" w:space="0" w:color="auto"/>
        <w:right w:val="none" w:sz="0" w:space="0" w:color="auto"/>
      </w:divBdr>
    </w:div>
    <w:div w:id="1520853356">
      <w:bodyDiv w:val="1"/>
      <w:marLeft w:val="0"/>
      <w:marRight w:val="0"/>
      <w:marTop w:val="0"/>
      <w:marBottom w:val="0"/>
      <w:divBdr>
        <w:top w:val="none" w:sz="0" w:space="0" w:color="auto"/>
        <w:left w:val="none" w:sz="0" w:space="0" w:color="auto"/>
        <w:bottom w:val="none" w:sz="0" w:space="0" w:color="auto"/>
        <w:right w:val="none" w:sz="0" w:space="0" w:color="auto"/>
      </w:divBdr>
    </w:div>
    <w:div w:id="1541479000">
      <w:bodyDiv w:val="1"/>
      <w:marLeft w:val="0"/>
      <w:marRight w:val="0"/>
      <w:marTop w:val="0"/>
      <w:marBottom w:val="0"/>
      <w:divBdr>
        <w:top w:val="none" w:sz="0" w:space="0" w:color="auto"/>
        <w:left w:val="none" w:sz="0" w:space="0" w:color="auto"/>
        <w:bottom w:val="none" w:sz="0" w:space="0" w:color="auto"/>
        <w:right w:val="none" w:sz="0" w:space="0" w:color="auto"/>
      </w:divBdr>
    </w:div>
    <w:div w:id="1543707171">
      <w:bodyDiv w:val="1"/>
      <w:marLeft w:val="0"/>
      <w:marRight w:val="0"/>
      <w:marTop w:val="0"/>
      <w:marBottom w:val="0"/>
      <w:divBdr>
        <w:top w:val="none" w:sz="0" w:space="0" w:color="auto"/>
        <w:left w:val="none" w:sz="0" w:space="0" w:color="auto"/>
        <w:bottom w:val="none" w:sz="0" w:space="0" w:color="auto"/>
        <w:right w:val="none" w:sz="0" w:space="0" w:color="auto"/>
      </w:divBdr>
    </w:div>
    <w:div w:id="1559439660">
      <w:bodyDiv w:val="1"/>
      <w:marLeft w:val="0"/>
      <w:marRight w:val="0"/>
      <w:marTop w:val="0"/>
      <w:marBottom w:val="0"/>
      <w:divBdr>
        <w:top w:val="none" w:sz="0" w:space="0" w:color="auto"/>
        <w:left w:val="none" w:sz="0" w:space="0" w:color="auto"/>
        <w:bottom w:val="none" w:sz="0" w:space="0" w:color="auto"/>
        <w:right w:val="none" w:sz="0" w:space="0" w:color="auto"/>
      </w:divBdr>
    </w:div>
    <w:div w:id="1638030516">
      <w:bodyDiv w:val="1"/>
      <w:marLeft w:val="0"/>
      <w:marRight w:val="0"/>
      <w:marTop w:val="0"/>
      <w:marBottom w:val="0"/>
      <w:divBdr>
        <w:top w:val="none" w:sz="0" w:space="0" w:color="auto"/>
        <w:left w:val="none" w:sz="0" w:space="0" w:color="auto"/>
        <w:bottom w:val="none" w:sz="0" w:space="0" w:color="auto"/>
        <w:right w:val="none" w:sz="0" w:space="0" w:color="auto"/>
      </w:divBdr>
    </w:div>
    <w:div w:id="1658727212">
      <w:bodyDiv w:val="1"/>
      <w:marLeft w:val="0"/>
      <w:marRight w:val="0"/>
      <w:marTop w:val="0"/>
      <w:marBottom w:val="0"/>
      <w:divBdr>
        <w:top w:val="none" w:sz="0" w:space="0" w:color="auto"/>
        <w:left w:val="none" w:sz="0" w:space="0" w:color="auto"/>
        <w:bottom w:val="none" w:sz="0" w:space="0" w:color="auto"/>
        <w:right w:val="none" w:sz="0" w:space="0" w:color="auto"/>
      </w:divBdr>
    </w:div>
    <w:div w:id="1676686942">
      <w:bodyDiv w:val="1"/>
      <w:marLeft w:val="0"/>
      <w:marRight w:val="0"/>
      <w:marTop w:val="0"/>
      <w:marBottom w:val="0"/>
      <w:divBdr>
        <w:top w:val="none" w:sz="0" w:space="0" w:color="auto"/>
        <w:left w:val="none" w:sz="0" w:space="0" w:color="auto"/>
        <w:bottom w:val="none" w:sz="0" w:space="0" w:color="auto"/>
        <w:right w:val="none" w:sz="0" w:space="0" w:color="auto"/>
      </w:divBdr>
    </w:div>
    <w:div w:id="1683974479">
      <w:bodyDiv w:val="1"/>
      <w:marLeft w:val="0"/>
      <w:marRight w:val="0"/>
      <w:marTop w:val="0"/>
      <w:marBottom w:val="0"/>
      <w:divBdr>
        <w:top w:val="none" w:sz="0" w:space="0" w:color="auto"/>
        <w:left w:val="none" w:sz="0" w:space="0" w:color="auto"/>
        <w:bottom w:val="none" w:sz="0" w:space="0" w:color="auto"/>
        <w:right w:val="none" w:sz="0" w:space="0" w:color="auto"/>
      </w:divBdr>
    </w:div>
    <w:div w:id="1692609676">
      <w:bodyDiv w:val="1"/>
      <w:marLeft w:val="0"/>
      <w:marRight w:val="0"/>
      <w:marTop w:val="0"/>
      <w:marBottom w:val="0"/>
      <w:divBdr>
        <w:top w:val="none" w:sz="0" w:space="0" w:color="auto"/>
        <w:left w:val="none" w:sz="0" w:space="0" w:color="auto"/>
        <w:bottom w:val="none" w:sz="0" w:space="0" w:color="auto"/>
        <w:right w:val="none" w:sz="0" w:space="0" w:color="auto"/>
      </w:divBdr>
    </w:div>
    <w:div w:id="1699503700">
      <w:bodyDiv w:val="1"/>
      <w:marLeft w:val="0"/>
      <w:marRight w:val="0"/>
      <w:marTop w:val="0"/>
      <w:marBottom w:val="0"/>
      <w:divBdr>
        <w:top w:val="none" w:sz="0" w:space="0" w:color="auto"/>
        <w:left w:val="none" w:sz="0" w:space="0" w:color="auto"/>
        <w:bottom w:val="none" w:sz="0" w:space="0" w:color="auto"/>
        <w:right w:val="none" w:sz="0" w:space="0" w:color="auto"/>
      </w:divBdr>
    </w:div>
    <w:div w:id="1709260777">
      <w:bodyDiv w:val="1"/>
      <w:marLeft w:val="0"/>
      <w:marRight w:val="0"/>
      <w:marTop w:val="0"/>
      <w:marBottom w:val="0"/>
      <w:divBdr>
        <w:top w:val="none" w:sz="0" w:space="0" w:color="auto"/>
        <w:left w:val="none" w:sz="0" w:space="0" w:color="auto"/>
        <w:bottom w:val="none" w:sz="0" w:space="0" w:color="auto"/>
        <w:right w:val="none" w:sz="0" w:space="0" w:color="auto"/>
      </w:divBdr>
    </w:div>
    <w:div w:id="1715495554">
      <w:bodyDiv w:val="1"/>
      <w:marLeft w:val="0"/>
      <w:marRight w:val="0"/>
      <w:marTop w:val="0"/>
      <w:marBottom w:val="0"/>
      <w:divBdr>
        <w:top w:val="none" w:sz="0" w:space="0" w:color="auto"/>
        <w:left w:val="none" w:sz="0" w:space="0" w:color="auto"/>
        <w:bottom w:val="none" w:sz="0" w:space="0" w:color="auto"/>
        <w:right w:val="none" w:sz="0" w:space="0" w:color="auto"/>
      </w:divBdr>
    </w:div>
    <w:div w:id="1732774412">
      <w:bodyDiv w:val="1"/>
      <w:marLeft w:val="0"/>
      <w:marRight w:val="0"/>
      <w:marTop w:val="0"/>
      <w:marBottom w:val="0"/>
      <w:divBdr>
        <w:top w:val="none" w:sz="0" w:space="0" w:color="auto"/>
        <w:left w:val="none" w:sz="0" w:space="0" w:color="auto"/>
        <w:bottom w:val="none" w:sz="0" w:space="0" w:color="auto"/>
        <w:right w:val="none" w:sz="0" w:space="0" w:color="auto"/>
      </w:divBdr>
    </w:div>
    <w:div w:id="1769348840">
      <w:bodyDiv w:val="1"/>
      <w:marLeft w:val="0"/>
      <w:marRight w:val="0"/>
      <w:marTop w:val="0"/>
      <w:marBottom w:val="0"/>
      <w:divBdr>
        <w:top w:val="none" w:sz="0" w:space="0" w:color="auto"/>
        <w:left w:val="none" w:sz="0" w:space="0" w:color="auto"/>
        <w:bottom w:val="none" w:sz="0" w:space="0" w:color="auto"/>
        <w:right w:val="none" w:sz="0" w:space="0" w:color="auto"/>
      </w:divBdr>
    </w:div>
    <w:div w:id="1772821036">
      <w:bodyDiv w:val="1"/>
      <w:marLeft w:val="0"/>
      <w:marRight w:val="0"/>
      <w:marTop w:val="0"/>
      <w:marBottom w:val="0"/>
      <w:divBdr>
        <w:top w:val="none" w:sz="0" w:space="0" w:color="auto"/>
        <w:left w:val="none" w:sz="0" w:space="0" w:color="auto"/>
        <w:bottom w:val="none" w:sz="0" w:space="0" w:color="auto"/>
        <w:right w:val="none" w:sz="0" w:space="0" w:color="auto"/>
      </w:divBdr>
    </w:div>
    <w:div w:id="1802963400">
      <w:bodyDiv w:val="1"/>
      <w:marLeft w:val="0"/>
      <w:marRight w:val="0"/>
      <w:marTop w:val="0"/>
      <w:marBottom w:val="0"/>
      <w:divBdr>
        <w:top w:val="none" w:sz="0" w:space="0" w:color="auto"/>
        <w:left w:val="none" w:sz="0" w:space="0" w:color="auto"/>
        <w:bottom w:val="none" w:sz="0" w:space="0" w:color="auto"/>
        <w:right w:val="none" w:sz="0" w:space="0" w:color="auto"/>
      </w:divBdr>
    </w:div>
    <w:div w:id="1841391118">
      <w:bodyDiv w:val="1"/>
      <w:marLeft w:val="0"/>
      <w:marRight w:val="0"/>
      <w:marTop w:val="0"/>
      <w:marBottom w:val="0"/>
      <w:divBdr>
        <w:top w:val="none" w:sz="0" w:space="0" w:color="auto"/>
        <w:left w:val="none" w:sz="0" w:space="0" w:color="auto"/>
        <w:bottom w:val="none" w:sz="0" w:space="0" w:color="auto"/>
        <w:right w:val="none" w:sz="0" w:space="0" w:color="auto"/>
      </w:divBdr>
    </w:div>
    <w:div w:id="1849902465">
      <w:bodyDiv w:val="1"/>
      <w:marLeft w:val="0"/>
      <w:marRight w:val="0"/>
      <w:marTop w:val="0"/>
      <w:marBottom w:val="0"/>
      <w:divBdr>
        <w:top w:val="none" w:sz="0" w:space="0" w:color="auto"/>
        <w:left w:val="none" w:sz="0" w:space="0" w:color="auto"/>
        <w:bottom w:val="none" w:sz="0" w:space="0" w:color="auto"/>
        <w:right w:val="none" w:sz="0" w:space="0" w:color="auto"/>
      </w:divBdr>
    </w:div>
    <w:div w:id="1933318034">
      <w:bodyDiv w:val="1"/>
      <w:marLeft w:val="0"/>
      <w:marRight w:val="0"/>
      <w:marTop w:val="0"/>
      <w:marBottom w:val="0"/>
      <w:divBdr>
        <w:top w:val="none" w:sz="0" w:space="0" w:color="auto"/>
        <w:left w:val="none" w:sz="0" w:space="0" w:color="auto"/>
        <w:bottom w:val="none" w:sz="0" w:space="0" w:color="auto"/>
        <w:right w:val="none" w:sz="0" w:space="0" w:color="auto"/>
      </w:divBdr>
    </w:div>
    <w:div w:id="1934632917">
      <w:bodyDiv w:val="1"/>
      <w:marLeft w:val="0"/>
      <w:marRight w:val="0"/>
      <w:marTop w:val="0"/>
      <w:marBottom w:val="0"/>
      <w:divBdr>
        <w:top w:val="none" w:sz="0" w:space="0" w:color="auto"/>
        <w:left w:val="none" w:sz="0" w:space="0" w:color="auto"/>
        <w:bottom w:val="none" w:sz="0" w:space="0" w:color="auto"/>
        <w:right w:val="none" w:sz="0" w:space="0" w:color="auto"/>
      </w:divBdr>
    </w:div>
    <w:div w:id="1987322768">
      <w:bodyDiv w:val="1"/>
      <w:marLeft w:val="0"/>
      <w:marRight w:val="0"/>
      <w:marTop w:val="0"/>
      <w:marBottom w:val="0"/>
      <w:divBdr>
        <w:top w:val="none" w:sz="0" w:space="0" w:color="auto"/>
        <w:left w:val="none" w:sz="0" w:space="0" w:color="auto"/>
        <w:bottom w:val="none" w:sz="0" w:space="0" w:color="auto"/>
        <w:right w:val="none" w:sz="0" w:space="0" w:color="auto"/>
      </w:divBdr>
    </w:div>
    <w:div w:id="1993365938">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104254052">
      <w:bodyDiv w:val="1"/>
      <w:marLeft w:val="0"/>
      <w:marRight w:val="0"/>
      <w:marTop w:val="0"/>
      <w:marBottom w:val="0"/>
      <w:divBdr>
        <w:top w:val="none" w:sz="0" w:space="0" w:color="auto"/>
        <w:left w:val="none" w:sz="0" w:space="0" w:color="auto"/>
        <w:bottom w:val="none" w:sz="0" w:space="0" w:color="auto"/>
        <w:right w:val="none" w:sz="0" w:space="0" w:color="auto"/>
      </w:divBdr>
    </w:div>
    <w:div w:id="2124152880">
      <w:bodyDiv w:val="1"/>
      <w:marLeft w:val="0"/>
      <w:marRight w:val="0"/>
      <w:marTop w:val="0"/>
      <w:marBottom w:val="0"/>
      <w:divBdr>
        <w:top w:val="none" w:sz="0" w:space="0" w:color="auto"/>
        <w:left w:val="none" w:sz="0" w:space="0" w:color="auto"/>
        <w:bottom w:val="none" w:sz="0" w:space="0" w:color="auto"/>
        <w:right w:val="none" w:sz="0" w:space="0" w:color="auto"/>
      </w:divBdr>
    </w:div>
    <w:div w:id="213327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wnloads\2024%201%20kvartali%20diagrameb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ownloads\2024%201%20kvartali%20diagrameb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ownloads\2024%201%20kvartali%20diagrameb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ka-GE" sz="1100"/>
              <a:t>მთლიანი ექსპორტი სავაჭრო პარტნიორების მიხედვით (</a:t>
            </a:r>
            <a:r>
              <a:rPr lang="en-US" sz="1100"/>
              <a:t>I </a:t>
            </a:r>
            <a:r>
              <a:rPr lang="ka-GE" sz="1100"/>
              <a:t>კვ. 2024)</a:t>
            </a:r>
            <a:endParaRPr lang="en-US" sz="1100"/>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35276632643141831"/>
          <c:y val="0.29750969202244215"/>
          <c:w val="0.2569366384757461"/>
          <c:h val="0.53037379501874182"/>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0C4-40E6-B492-BDBF10C5743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0C4-40E6-B492-BDBF10C5743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0C4-40E6-B492-BDBF10C5743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0C4-40E6-B492-BDBF10C5743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0C4-40E6-B492-BDBF10C5743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0C4-40E6-B492-BDBF10C5743E}"/>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20C4-40E6-B492-BDBF10C5743E}"/>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20C4-40E6-B492-BDBF10C5743E}"/>
              </c:ext>
            </c:extLst>
          </c:dPt>
          <c:dLbls>
            <c:dLbl>
              <c:idx val="0"/>
              <c:layout>
                <c:manualLayout>
                  <c:x val="0.18765432098765433"/>
                  <c:y val="-7.5612437696102319E-2"/>
                </c:manualLayout>
              </c:layout>
              <c:tx>
                <c:rich>
                  <a:bodyPr/>
                  <a:lstStyle/>
                  <a:p>
                    <a:fld id="{905401C1-498F-4355-AEB5-75DF5D26586D}" type="CATEGORYNAME">
                      <a:rPr lang="ka-GE"/>
                      <a:pPr/>
                      <a:t>[CATEGORY NAME]</a:t>
                    </a:fld>
                    <a:r>
                      <a:rPr lang="ka-GE" baseline="0"/>
                      <a:t> </a:t>
                    </a:r>
                  </a:p>
                  <a:p>
                    <a:fld id="{0BF6EB78-A79D-41B3-BB0F-0A8C9F2F3674}" type="VALUE">
                      <a:rPr lang="ka-GE" baseline="0"/>
                      <a:pPr/>
                      <a:t>[VALUE]</a:t>
                    </a:fld>
                    <a:endParaRPr lang="ka-GE" baseline="0"/>
                  </a:p>
                  <a:p>
                    <a:r>
                      <a:rPr lang="ka-GE" baseline="0"/>
                      <a:t> </a:t>
                    </a:r>
                    <a:fld id="{0685CABD-5F3B-4C08-A637-4248E3B72508}"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0C4-40E6-B492-BDBF10C5743E}"/>
                </c:ext>
              </c:extLst>
            </c:dLbl>
            <c:dLbl>
              <c:idx val="1"/>
              <c:layout>
                <c:manualLayout>
                  <c:x val="0.16348583877995629"/>
                  <c:y val="-2.3907597869484557E-3"/>
                </c:manualLayout>
              </c:layout>
              <c:tx>
                <c:rich>
                  <a:bodyPr/>
                  <a:lstStyle/>
                  <a:p>
                    <a:fld id="{0C7916F4-06CB-4FF6-81EA-7FD8F3967FF7}" type="CATEGORYNAME">
                      <a:rPr lang="ka-GE"/>
                      <a:pPr/>
                      <a:t>[CATEGORY NAME]</a:t>
                    </a:fld>
                    <a:r>
                      <a:rPr lang="ka-GE" baseline="0"/>
                      <a:t> </a:t>
                    </a:r>
                  </a:p>
                  <a:p>
                    <a:fld id="{5B58DB17-EB20-4139-BD70-E46CB033C4C2}" type="VALUE">
                      <a:rPr lang="ka-GE" baseline="0"/>
                      <a:pPr/>
                      <a:t>[VALUE]</a:t>
                    </a:fld>
                    <a:endParaRPr lang="ka-GE" baseline="0"/>
                  </a:p>
                  <a:p>
                    <a:r>
                      <a:rPr lang="ka-GE" baseline="0"/>
                      <a:t> </a:t>
                    </a:r>
                    <a:fld id="{38B6BF28-B178-4FC1-8C7B-BA26D2766A53}"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0C4-40E6-B492-BDBF10C5743E}"/>
                </c:ext>
              </c:extLst>
            </c:dLbl>
            <c:dLbl>
              <c:idx val="2"/>
              <c:layout>
                <c:manualLayout>
                  <c:x val="0.18542610756858574"/>
                  <c:y val="4.3131525773954592E-2"/>
                </c:manualLayout>
              </c:layout>
              <c:tx>
                <c:rich>
                  <a:bodyPr/>
                  <a:lstStyle/>
                  <a:p>
                    <a:fld id="{023A62C5-471A-4C9A-B882-3CC7D1A6AEDE}" type="CATEGORYNAME">
                      <a:rPr lang="ka-GE"/>
                      <a:pPr/>
                      <a:t>[CATEGORY NAME]</a:t>
                    </a:fld>
                    <a:endParaRPr lang="ka-GE" baseline="0"/>
                  </a:p>
                  <a:p>
                    <a:fld id="{E9BA5743-6551-4293-BB9B-E8145A93FC02}" type="VALUE">
                      <a:rPr lang="ka-GE" baseline="0"/>
                      <a:pPr/>
                      <a:t>[VALUE]</a:t>
                    </a:fld>
                    <a:endParaRPr lang="ka-GE" baseline="0"/>
                  </a:p>
                  <a:p>
                    <a:fld id="{167F1830-53D7-40D9-BE51-4772FBF6C66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layout>
                    <c:manualLayout>
                      <c:w val="0.12335477976757328"/>
                      <c:h val="0.20173185898932444"/>
                    </c:manualLayout>
                  </c15:layout>
                  <c15:dlblFieldTable/>
                  <c15:showDataLabelsRange val="0"/>
                </c:ext>
                <c:ext xmlns:c16="http://schemas.microsoft.com/office/drawing/2014/chart" uri="{C3380CC4-5D6E-409C-BE32-E72D297353CC}">
                  <c16:uniqueId val="{00000005-20C4-40E6-B492-BDBF10C5743E}"/>
                </c:ext>
              </c:extLst>
            </c:dLbl>
            <c:dLbl>
              <c:idx val="3"/>
              <c:layout>
                <c:manualLayout>
                  <c:x val="0.15999999999999986"/>
                  <c:y val="0.11062299622970581"/>
                </c:manualLayout>
              </c:layout>
              <c:tx>
                <c:rich>
                  <a:bodyPr/>
                  <a:lstStyle/>
                  <a:p>
                    <a:fld id="{5F0C5822-E946-4992-8CA4-6FE7A4A66129}" type="CATEGORYNAME">
                      <a:rPr lang="ka-GE"/>
                      <a:pPr/>
                      <a:t>[CATEGORY NAME]</a:t>
                    </a:fld>
                    <a:endParaRPr lang="ka-GE" baseline="0"/>
                  </a:p>
                  <a:p>
                    <a:fld id="{DDE49F44-A436-4D1B-8A88-B6EA6FB3A1EC}" type="VALUE">
                      <a:rPr lang="ka-GE" baseline="0"/>
                      <a:pPr/>
                      <a:t>[VALUE]</a:t>
                    </a:fld>
                    <a:endParaRPr lang="ka-GE" baseline="0"/>
                  </a:p>
                  <a:p>
                    <a:fld id="{0781A234-9CE6-4726-8C77-4CB9F76A18A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20C4-40E6-B492-BDBF10C5743E}"/>
                </c:ext>
              </c:extLst>
            </c:dLbl>
            <c:dLbl>
              <c:idx val="4"/>
              <c:layout>
                <c:manualLayout>
                  <c:x val="-0.17975304067383738"/>
                  <c:y val="7.0910940692674007E-2"/>
                </c:manualLayout>
              </c:layout>
              <c:tx>
                <c:rich>
                  <a:bodyPr/>
                  <a:lstStyle/>
                  <a:p>
                    <a:fld id="{C5A39365-312C-40C5-9A50-E67B421C2D69}" type="CATEGORYNAME">
                      <a:rPr lang="ka-GE"/>
                      <a:pPr/>
                      <a:t>[CATEGORY NAME]</a:t>
                    </a:fld>
                    <a:endParaRPr lang="ka-GE" baseline="0"/>
                  </a:p>
                  <a:p>
                    <a:fld id="{2F22080A-56E5-440D-8D1C-FA8ECEC50527}" type="VALUE">
                      <a:rPr lang="ka-GE" baseline="0"/>
                      <a:pPr/>
                      <a:t>[VALUE]</a:t>
                    </a:fld>
                    <a:endParaRPr lang="ka-GE" baseline="0"/>
                  </a:p>
                  <a:p>
                    <a:fld id="{11BFCD84-F316-4520-9B3F-DE2ABBEAD7E5}"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20C4-40E6-B492-BDBF10C5743E}"/>
                </c:ext>
              </c:extLst>
            </c:dLbl>
            <c:dLbl>
              <c:idx val="5"/>
              <c:layout>
                <c:manualLayout>
                  <c:x val="-0.19555555555555557"/>
                  <c:y val="-8.6330674463737642E-2"/>
                </c:manualLayout>
              </c:layout>
              <c:tx>
                <c:rich>
                  <a:bodyPr/>
                  <a:lstStyle/>
                  <a:p>
                    <a:fld id="{37FEA256-64DF-4D15-9764-0184A316B199}" type="CATEGORYNAME">
                      <a:rPr lang="ka-GE"/>
                      <a:pPr/>
                      <a:t>[CATEGORY NAME]</a:t>
                    </a:fld>
                    <a:endParaRPr lang="ka-GE" baseline="0"/>
                  </a:p>
                  <a:p>
                    <a:fld id="{5F86E24A-C3B0-4E8F-A0DF-58D63EA0F91E}" type="VALUE">
                      <a:rPr lang="ka-GE" baseline="0"/>
                      <a:pPr/>
                      <a:t>[VALUE]</a:t>
                    </a:fld>
                    <a:endParaRPr lang="ka-GE" baseline="0"/>
                  </a:p>
                  <a:p>
                    <a:fld id="{F15F7726-0BBA-4AA2-90DD-F3A3DF61BC1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20C4-40E6-B492-BDBF10C5743E}"/>
                </c:ext>
              </c:extLst>
            </c:dLbl>
            <c:dLbl>
              <c:idx val="6"/>
              <c:layout>
                <c:manualLayout>
                  <c:x val="-0.13993021217654059"/>
                  <c:y val="-0.16720946286416377"/>
                </c:manualLayout>
              </c:layout>
              <c:showLegendKey val="0"/>
              <c:showVal val="1"/>
              <c:showCatName val="1"/>
              <c:showSerName val="0"/>
              <c:showPercent val="1"/>
              <c:showBubbleSize val="0"/>
              <c:extLst>
                <c:ext xmlns:c15="http://schemas.microsoft.com/office/drawing/2012/chart" uri="{CE6537A1-D6FC-4f65-9D91-7224C49458BB}">
                  <c15:layout>
                    <c:manualLayout>
                      <c:w val="0.12330290572085569"/>
                      <c:h val="0.14701429902737284"/>
                    </c:manualLayout>
                  </c15:layout>
                </c:ext>
                <c:ext xmlns:c16="http://schemas.microsoft.com/office/drawing/2014/chart" uri="{C3380CC4-5D6E-409C-BE32-E72D297353CC}">
                  <c16:uniqueId val="{0000000D-20C4-40E6-B492-BDBF10C5743E}"/>
                </c:ext>
              </c:extLst>
            </c:dLbl>
            <c:dLbl>
              <c:idx val="7"/>
              <c:layout>
                <c:manualLayout>
                  <c:x val="-6.1155939578349167E-2"/>
                  <c:y val="-0.17020893664887635"/>
                </c:manualLayout>
              </c:layout>
              <c:tx>
                <c:rich>
                  <a:bodyPr/>
                  <a:lstStyle/>
                  <a:p>
                    <a:fld id="{A3039A76-B74A-4FFD-AE53-6275DAC36392}" type="CATEGORYNAME">
                      <a:rPr lang="ka-GE"/>
                      <a:pPr/>
                      <a:t>[CATEGORY NAME]</a:t>
                    </a:fld>
                    <a:endParaRPr lang="ka-GE" baseline="0"/>
                  </a:p>
                  <a:p>
                    <a:fld id="{B412C95C-D94D-4825-8B18-AFE338FD275A}" type="VALUE">
                      <a:rPr lang="ka-GE" baseline="0"/>
                      <a:pPr/>
                      <a:t>[VALUE]</a:t>
                    </a:fld>
                    <a:endParaRPr lang="ka-GE" baseline="0"/>
                  </a:p>
                  <a:p>
                    <a:fld id="{D6EF5E16-D7C7-4CFB-9812-219C563FE84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20C4-40E6-B492-BDBF10C5743E}"/>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'ექსპორტი_ქვეყნები_2024, I კვ.'!$A$3:$A$10</c:f>
              <c:strCache>
                <c:ptCount val="8"/>
                <c:pt idx="0">
                  <c:v>ევროკავშირის ქვეყნები</c:v>
                </c:pt>
                <c:pt idx="1">
                  <c:v>ყირგიზეთი</c:v>
                </c:pt>
                <c:pt idx="2">
                  <c:v>რუსეთი</c:v>
                </c:pt>
                <c:pt idx="3">
                  <c:v>აზერბაიჯანი</c:v>
                </c:pt>
                <c:pt idx="4">
                  <c:v>ყაზახეთი</c:v>
                </c:pt>
                <c:pt idx="5">
                  <c:v>სომხეთი</c:v>
                </c:pt>
                <c:pt idx="6">
                  <c:v>თურქეთი</c:v>
                </c:pt>
                <c:pt idx="7">
                  <c:v>დანარჩენი ქვეყნები</c:v>
                </c:pt>
              </c:strCache>
            </c:strRef>
          </c:cat>
          <c:val>
            <c:numRef>
              <c:f>'ექსპორტი_ქვეყნები_2024, I კვ.'!$B$3:$B$10</c:f>
              <c:numCache>
                <c:formatCode>0.0</c:formatCode>
                <c:ptCount val="8"/>
                <c:pt idx="0" formatCode="#,##0.0">
                  <c:v>133.19999999999999</c:v>
                </c:pt>
                <c:pt idx="1">
                  <c:v>235.9</c:v>
                </c:pt>
                <c:pt idx="2">
                  <c:v>160.80000000000001</c:v>
                </c:pt>
                <c:pt idx="3">
                  <c:v>134.5</c:v>
                </c:pt>
                <c:pt idx="4">
                  <c:v>147</c:v>
                </c:pt>
                <c:pt idx="5">
                  <c:v>126.6</c:v>
                </c:pt>
                <c:pt idx="6">
                  <c:v>97.2</c:v>
                </c:pt>
                <c:pt idx="7" formatCode="#,##0.0">
                  <c:v>290.79999999999995</c:v>
                </c:pt>
              </c:numCache>
            </c:numRef>
          </c:val>
          <c:extLst>
            <c:ext xmlns:c16="http://schemas.microsoft.com/office/drawing/2014/chart" uri="{C3380CC4-5D6E-409C-BE32-E72D297353CC}">
              <c16:uniqueId val="{00000010-20C4-40E6-B492-BDBF10C5743E}"/>
            </c:ext>
          </c:extLst>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b="1">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Calibri" panose="020F0502020204030204" pitchFamily="34" charset="0"/>
                <a:ea typeface="+mn-ea"/>
                <a:cs typeface="Calibri" panose="020F0502020204030204" pitchFamily="34" charset="0"/>
              </a:defRPr>
            </a:pPr>
            <a:r>
              <a:rPr lang="ka-GE" sz="1100">
                <a:solidFill>
                  <a:sysClr val="windowText" lastClr="000000"/>
                </a:solidFill>
                <a:latin typeface="+mj-lt"/>
                <a:cs typeface="Calibri" panose="020F0502020204030204" pitchFamily="34" charset="0"/>
              </a:rPr>
              <a:t>მთლიანი ექსპორტი სასაქონლო ჯგუფების მიხედვით (</a:t>
            </a:r>
            <a:r>
              <a:rPr lang="en-US" sz="1100">
                <a:solidFill>
                  <a:sysClr val="windowText" lastClr="000000"/>
                </a:solidFill>
                <a:latin typeface="+mj-lt"/>
                <a:cs typeface="Calibri" panose="020F0502020204030204" pitchFamily="34" charset="0"/>
              </a:rPr>
              <a:t>I </a:t>
            </a:r>
            <a:r>
              <a:rPr lang="ka-GE" sz="1100">
                <a:solidFill>
                  <a:sysClr val="windowText" lastClr="000000"/>
                </a:solidFill>
                <a:latin typeface="+mj-lt"/>
                <a:cs typeface="Calibri" panose="020F0502020204030204" pitchFamily="34" charset="0"/>
              </a:rPr>
              <a:t>კვ.</a:t>
            </a:r>
            <a:r>
              <a:rPr lang="en-US" sz="1100">
                <a:solidFill>
                  <a:sysClr val="windowText" lastClr="000000"/>
                </a:solidFill>
                <a:latin typeface="+mj-lt"/>
                <a:cs typeface="Calibri" panose="020F0502020204030204" pitchFamily="34" charset="0"/>
              </a:rPr>
              <a:t> 202</a:t>
            </a:r>
            <a:r>
              <a:rPr lang="ka-GE" sz="1100">
                <a:solidFill>
                  <a:sysClr val="windowText" lastClr="000000"/>
                </a:solidFill>
                <a:latin typeface="+mj-lt"/>
                <a:cs typeface="Calibri" panose="020F0502020204030204" pitchFamily="34" charset="0"/>
              </a:rPr>
              <a:t>4)</a:t>
            </a:r>
            <a:endParaRPr lang="en-US" sz="1100">
              <a:solidFill>
                <a:sysClr val="windowText" lastClr="000000"/>
              </a:solidFill>
              <a:latin typeface="+mj-lt"/>
              <a:cs typeface="Calibri" panose="020F0502020204030204" pitchFamily="34" charset="0"/>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Calibri" panose="020F0502020204030204" pitchFamily="34" charset="0"/>
              <a:ea typeface="+mn-ea"/>
              <a:cs typeface="Calibri" panose="020F0502020204030204" pitchFamily="34" charset="0"/>
            </a:defRPr>
          </a:pPr>
          <a:endParaRPr lang="en-US"/>
        </a:p>
      </c:txPr>
    </c:title>
    <c:autoTitleDeleted val="0"/>
    <c:plotArea>
      <c:layout>
        <c:manualLayout>
          <c:layoutTarget val="inner"/>
          <c:xMode val="edge"/>
          <c:yMode val="edge"/>
          <c:x val="0.34657917760279966"/>
          <c:y val="0.18145831771028623"/>
          <c:w val="0.24500251627838557"/>
          <c:h val="0.5273387493230012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006-4D9E-B599-E912313520D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006-4D9E-B599-E912313520D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006-4D9E-B599-E912313520D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006-4D9E-B599-E912313520D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006-4D9E-B599-E912313520D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006-4D9E-B599-E912313520D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006-4D9E-B599-E912313520D0}"/>
              </c:ext>
            </c:extLst>
          </c:dPt>
          <c:dLbls>
            <c:dLbl>
              <c:idx val="0"/>
              <c:layout>
                <c:manualLayout>
                  <c:x val="3.8638732105389553E-2"/>
                  <c:y val="-1.6934935764608371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D006-4D9E-B599-E912313520D0}"/>
                </c:ext>
              </c:extLst>
            </c:dLbl>
            <c:dLbl>
              <c:idx val="1"/>
              <c:layout>
                <c:manualLayout>
                  <c:x val="0.12041874383536452"/>
                  <c:y val="-0.28841358466555317"/>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D006-4D9E-B599-E912313520D0}"/>
                </c:ext>
              </c:extLst>
            </c:dLbl>
            <c:dLbl>
              <c:idx val="2"/>
              <c:layout>
                <c:manualLayout>
                  <c:x val="0.14153006670344551"/>
                  <c:y val="-0.14563554646835514"/>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D006-4D9E-B599-E912313520D0}"/>
                </c:ext>
              </c:extLst>
            </c:dLbl>
            <c:dLbl>
              <c:idx val="3"/>
              <c:layout>
                <c:manualLayout>
                  <c:x val="0.20026694232750725"/>
                  <c:y val="2.0412137219408006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9697396232550576"/>
                      <c:h val="0.18567131740111434"/>
                    </c:manualLayout>
                  </c15:layout>
                </c:ext>
                <c:ext xmlns:c16="http://schemas.microsoft.com/office/drawing/2014/chart" uri="{C3380CC4-5D6E-409C-BE32-E72D297353CC}">
                  <c16:uniqueId val="{00000007-D006-4D9E-B599-E912313520D0}"/>
                </c:ext>
              </c:extLst>
            </c:dLbl>
            <c:dLbl>
              <c:idx val="4"/>
              <c:layout>
                <c:manualLayout>
                  <c:x val="1.5094571777253958E-2"/>
                  <c:y val="3.4831782390837507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D006-4D9E-B599-E912313520D0}"/>
                </c:ext>
              </c:extLst>
            </c:dLbl>
            <c:dLbl>
              <c:idx val="5"/>
              <c:layout>
                <c:manualLayout>
                  <c:x val="-0.12399150743099789"/>
                  <c:y val="-3.2323232323232469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D006-4D9E-B599-E912313520D0}"/>
                </c:ext>
              </c:extLst>
            </c:dLbl>
            <c:dLbl>
              <c:idx val="6"/>
              <c:layout>
                <c:manualLayout>
                  <c:x val="-5.4079080822861747E-3"/>
                  <c:y val="-0.13810157940783721"/>
                </c:manualLayout>
              </c:layout>
              <c:dLblPos val="bestFi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D-D006-4D9E-B599-E912313520D0}"/>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'ექსპორტი_საქონელი_2024, I კვ.'!$A$3:$A$9</c:f>
              <c:strCache>
                <c:ptCount val="7"/>
                <c:pt idx="0">
                  <c:v>მსუბუქი ავტომობილები</c:v>
                </c:pt>
                <c:pt idx="1">
                  <c:v>ფეროშენადნობები</c:v>
                </c:pt>
                <c:pt idx="2">
                  <c:v>ყურძნის ღვინოები</c:v>
                </c:pt>
                <c:pt idx="3">
                  <c:v>სპირტიანი სასმელები</c:v>
                </c:pt>
                <c:pt idx="4">
                  <c:v>სპილენძის მადნები და კონცენტრატები</c:v>
                </c:pt>
                <c:pt idx="5">
                  <c:v>მინერალური და მტკნარი წყალი</c:v>
                </c:pt>
                <c:pt idx="6">
                  <c:v>დანარჩენი საქონელი</c:v>
                </c:pt>
              </c:strCache>
            </c:strRef>
          </c:cat>
          <c:val>
            <c:numRef>
              <c:f>'ექსპორტი_საქონელი_2024, I კვ.'!$B$3:$B$9</c:f>
              <c:numCache>
                <c:formatCode>0.0</c:formatCode>
                <c:ptCount val="7"/>
                <c:pt idx="0">
                  <c:v>443.8</c:v>
                </c:pt>
                <c:pt idx="1">
                  <c:v>72.5</c:v>
                </c:pt>
                <c:pt idx="2">
                  <c:v>83.6</c:v>
                </c:pt>
                <c:pt idx="3">
                  <c:v>56.8</c:v>
                </c:pt>
                <c:pt idx="4">
                  <c:v>39.5</c:v>
                </c:pt>
                <c:pt idx="5">
                  <c:v>36.700000000000003</c:v>
                </c:pt>
                <c:pt idx="6" formatCode="#,##0.0">
                  <c:v>593.1</c:v>
                </c:pt>
              </c:numCache>
            </c:numRef>
          </c:val>
          <c:extLst>
            <c:ext xmlns:c16="http://schemas.microsoft.com/office/drawing/2014/chart" uri="{C3380CC4-5D6E-409C-BE32-E72D297353CC}">
              <c16:uniqueId val="{0000000E-D006-4D9E-B599-E912313520D0}"/>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b="1"/>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ka-GE" sz="1100" b="1"/>
              <a:t>მთლიანი იმპორტი სავაჭრო პარტნიორების მიხედვით (</a:t>
            </a:r>
            <a:r>
              <a:rPr lang="en-US" sz="1100" b="1"/>
              <a:t>I </a:t>
            </a:r>
            <a:r>
              <a:rPr lang="ka-GE" sz="1100" b="1"/>
              <a:t>კვ</a:t>
            </a:r>
            <a:r>
              <a:rPr lang="ka-GE" sz="1100" b="1" i="0" u="none" strike="noStrike" kern="1200" spc="0" baseline="0">
                <a:solidFill>
                  <a:sysClr val="windowText" lastClr="000000"/>
                </a:solidFill>
                <a:latin typeface="+mn-lt"/>
                <a:ea typeface="+mn-ea"/>
                <a:cs typeface="+mn-cs"/>
              </a:rPr>
              <a:t>.</a:t>
            </a:r>
            <a:r>
              <a:rPr lang="en-US" sz="1100" b="1" i="0" u="none" strike="noStrike" kern="1200" spc="0" baseline="0">
                <a:solidFill>
                  <a:sysClr val="windowText" lastClr="000000"/>
                </a:solidFill>
                <a:latin typeface="+mn-lt"/>
                <a:ea typeface="+mn-ea"/>
                <a:cs typeface="+mn-cs"/>
              </a:rPr>
              <a:t>, </a:t>
            </a:r>
            <a:r>
              <a:rPr lang="en-US" sz="1100" b="1" i="0" u="none" strike="noStrike" kern="1200" spc="0" baseline="0">
                <a:solidFill>
                  <a:sysClr val="windowText" lastClr="000000"/>
                </a:solidFill>
                <a:latin typeface="Sylfaen" panose="010A0502050306030303" pitchFamily="18" charset="0"/>
                <a:ea typeface="+mn-ea"/>
                <a:cs typeface="+mn-cs"/>
              </a:rPr>
              <a:t>202</a:t>
            </a:r>
            <a:r>
              <a:rPr lang="ka-GE" sz="1100" b="1" i="0" u="none" strike="noStrike" kern="1200" spc="0" baseline="0">
                <a:solidFill>
                  <a:sysClr val="windowText" lastClr="000000"/>
                </a:solidFill>
                <a:latin typeface="Sylfaen" panose="010A0502050306030303" pitchFamily="18" charset="0"/>
                <a:ea typeface="+mn-ea"/>
                <a:cs typeface="+mn-cs"/>
              </a:rPr>
              <a:t>4</a:t>
            </a:r>
            <a:r>
              <a:rPr lang="ka-GE" sz="1100" b="1" i="0" u="none" strike="noStrike" kern="1200" spc="0" baseline="0">
                <a:solidFill>
                  <a:sysClr val="windowText" lastClr="000000"/>
                </a:solidFill>
                <a:latin typeface="+mn-lt"/>
                <a:ea typeface="+mn-ea"/>
                <a:cs typeface="+mn-cs"/>
              </a:rPr>
              <a:t>)</a:t>
            </a:r>
            <a:endParaRPr lang="en-US" sz="1100" b="1" i="0" u="none" strike="noStrike" kern="1200" spc="0" baseline="0">
              <a:solidFill>
                <a:sysClr val="windowText" lastClr="000000"/>
              </a:solidFill>
              <a:latin typeface="+mn-lt"/>
              <a:ea typeface="+mn-ea"/>
              <a:cs typeface="+mn-cs"/>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35276632643141831"/>
          <c:y val="0.29750969202244215"/>
          <c:w val="0.2569366384757461"/>
          <c:h val="0.53037379501874182"/>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4E3-4FD6-AA8A-D5D6CD674C5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4E3-4FD6-AA8A-D5D6CD674C5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4E3-4FD6-AA8A-D5D6CD674C5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4E3-4FD6-AA8A-D5D6CD674C5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4E3-4FD6-AA8A-D5D6CD674C5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4E3-4FD6-AA8A-D5D6CD674C5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C4E3-4FD6-AA8A-D5D6CD674C59}"/>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C4E3-4FD6-AA8A-D5D6CD674C59}"/>
              </c:ext>
            </c:extLst>
          </c:dPt>
          <c:dLbls>
            <c:dLbl>
              <c:idx val="0"/>
              <c:layout>
                <c:manualLayout>
                  <c:x val="0.15209880014998126"/>
                  <c:y val="-6.680815841416049E-2"/>
                </c:manualLayout>
              </c:layout>
              <c:tx>
                <c:rich>
                  <a:bodyPr/>
                  <a:lstStyle/>
                  <a:p>
                    <a:fld id="{905401C1-498F-4355-AEB5-75DF5D26586D}" type="CATEGORYNAME">
                      <a:rPr lang="ka-GE"/>
                      <a:pPr/>
                      <a:t>[CATEGORY NAME]</a:t>
                    </a:fld>
                    <a:r>
                      <a:rPr lang="ka-GE" baseline="0"/>
                      <a:t> </a:t>
                    </a:r>
                  </a:p>
                  <a:p>
                    <a:fld id="{0BF6EB78-A79D-41B3-BB0F-0A8C9F2F3674}" type="VALUE">
                      <a:rPr lang="ka-GE" baseline="0"/>
                      <a:pPr/>
                      <a:t>[VALUE]</a:t>
                    </a:fld>
                    <a:endParaRPr lang="ka-GE" baseline="0"/>
                  </a:p>
                  <a:p>
                    <a:r>
                      <a:rPr lang="ka-GE" baseline="0"/>
                      <a:t> </a:t>
                    </a:r>
                    <a:fld id="{0685CABD-5F3B-4C08-A637-4248E3B72508}"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4E3-4FD6-AA8A-D5D6CD674C59}"/>
                </c:ext>
              </c:extLst>
            </c:dLbl>
            <c:dLbl>
              <c:idx val="1"/>
              <c:layout>
                <c:manualLayout>
                  <c:x val="0.16"/>
                  <c:y val="3.669724770642202E-2"/>
                </c:manualLayout>
              </c:layout>
              <c:tx>
                <c:rich>
                  <a:bodyPr/>
                  <a:lstStyle/>
                  <a:p>
                    <a:fld id="{0C7916F4-06CB-4FF6-81EA-7FD8F3967FF7}" type="CATEGORYNAME">
                      <a:rPr lang="ka-GE"/>
                      <a:pPr/>
                      <a:t>[CATEGORY NAME]</a:t>
                    </a:fld>
                    <a:r>
                      <a:rPr lang="ka-GE" baseline="0"/>
                      <a:t> </a:t>
                    </a:r>
                  </a:p>
                  <a:p>
                    <a:fld id="{5B58DB17-EB20-4139-BD70-E46CB033C4C2}" type="VALUE">
                      <a:rPr lang="ka-GE" baseline="0"/>
                      <a:pPr/>
                      <a:t>[VALUE]</a:t>
                    </a:fld>
                    <a:endParaRPr lang="ka-GE" baseline="0"/>
                  </a:p>
                  <a:p>
                    <a:r>
                      <a:rPr lang="ka-GE" baseline="0"/>
                      <a:t> </a:t>
                    </a:r>
                    <a:fld id="{38B6BF28-B178-4FC1-8C7B-BA26D2766A53}"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4E3-4FD6-AA8A-D5D6CD674C59}"/>
                </c:ext>
              </c:extLst>
            </c:dLbl>
            <c:dLbl>
              <c:idx val="2"/>
              <c:layout>
                <c:manualLayout>
                  <c:x val="0.11456790123456782"/>
                  <c:y val="0.13455657492354739"/>
                </c:manualLayout>
              </c:layout>
              <c:tx>
                <c:rich>
                  <a:bodyPr/>
                  <a:lstStyle/>
                  <a:p>
                    <a:fld id="{023A62C5-471A-4C9A-B882-3CC7D1A6AEDE}" type="CATEGORYNAME">
                      <a:rPr lang="ka-GE"/>
                      <a:pPr/>
                      <a:t>[CATEGORY NAME]</a:t>
                    </a:fld>
                    <a:endParaRPr lang="ka-GE" baseline="0"/>
                  </a:p>
                  <a:p>
                    <a:fld id="{E9BA5743-6551-4293-BB9B-E8145A93FC02}" type="VALUE">
                      <a:rPr lang="ka-GE" baseline="0"/>
                      <a:pPr/>
                      <a:t>[VALUE]</a:t>
                    </a:fld>
                    <a:endParaRPr lang="ka-GE" baseline="0"/>
                  </a:p>
                  <a:p>
                    <a:fld id="{167F1830-53D7-40D9-BE51-4772FBF6C66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4E3-4FD6-AA8A-D5D6CD674C59}"/>
                </c:ext>
              </c:extLst>
            </c:dLbl>
            <c:dLbl>
              <c:idx val="3"/>
              <c:layout>
                <c:manualLayout>
                  <c:x val="-0.10468253968253972"/>
                  <c:y val="0.14604379426842648"/>
                </c:manualLayout>
              </c:layout>
              <c:tx>
                <c:rich>
                  <a:bodyPr/>
                  <a:lstStyle/>
                  <a:p>
                    <a:fld id="{5F0C5822-E946-4992-8CA4-6FE7A4A66129}" type="CATEGORYNAME">
                      <a:rPr lang="ka-GE"/>
                      <a:pPr/>
                      <a:t>[CATEGORY NAME]</a:t>
                    </a:fld>
                    <a:endParaRPr lang="ka-GE" baseline="0"/>
                  </a:p>
                  <a:p>
                    <a:fld id="{DDE49F44-A436-4D1B-8A88-B6EA6FB3A1EC}" type="VALUE">
                      <a:rPr lang="ka-GE" baseline="0"/>
                      <a:pPr/>
                      <a:t>[VALUE]</a:t>
                    </a:fld>
                    <a:endParaRPr lang="ka-GE" baseline="0"/>
                  </a:p>
                  <a:p>
                    <a:fld id="{0781A234-9CE6-4726-8C77-4CB9F76A18A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4E3-4FD6-AA8A-D5D6CD674C59}"/>
                </c:ext>
              </c:extLst>
            </c:dLbl>
            <c:dLbl>
              <c:idx val="4"/>
              <c:layout>
                <c:manualLayout>
                  <c:x val="-0.17975315585551807"/>
                  <c:y val="7.4256927146542362E-2"/>
                </c:manualLayout>
              </c:layout>
              <c:tx>
                <c:rich>
                  <a:bodyPr/>
                  <a:lstStyle/>
                  <a:p>
                    <a:fld id="{C5A39365-312C-40C5-9A50-E67B421C2D69}" type="CATEGORYNAME">
                      <a:rPr lang="ka-GE"/>
                      <a:pPr/>
                      <a:t>[CATEGORY NAME]</a:t>
                    </a:fld>
                    <a:endParaRPr lang="ka-GE" baseline="0"/>
                  </a:p>
                  <a:p>
                    <a:fld id="{2F22080A-56E5-440D-8D1C-FA8ECEC50527}" type="VALUE">
                      <a:rPr lang="ka-GE" baseline="0"/>
                      <a:pPr/>
                      <a:t>[VALUE]</a:t>
                    </a:fld>
                    <a:endParaRPr lang="ka-GE" baseline="0"/>
                  </a:p>
                  <a:p>
                    <a:fld id="{11BFCD84-F316-4520-9B3F-DE2ABBEAD7E5}"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C4E3-4FD6-AA8A-D5D6CD674C59}"/>
                </c:ext>
              </c:extLst>
            </c:dLbl>
            <c:dLbl>
              <c:idx val="5"/>
              <c:layout>
                <c:manualLayout>
                  <c:x val="-0.17082451499118168"/>
                  <c:y val="-4.7242533637709444E-2"/>
                </c:manualLayout>
              </c:layout>
              <c:tx>
                <c:rich>
                  <a:bodyPr/>
                  <a:lstStyle/>
                  <a:p>
                    <a:fld id="{37FEA256-64DF-4D15-9764-0184A316B199}" type="CATEGORYNAME">
                      <a:rPr lang="ka-GE"/>
                      <a:pPr/>
                      <a:t>[CATEGORY NAME]</a:t>
                    </a:fld>
                    <a:endParaRPr lang="ka-GE" baseline="0"/>
                  </a:p>
                  <a:p>
                    <a:fld id="{5F86E24A-C3B0-4E8F-A0DF-58D63EA0F91E}" type="VALUE">
                      <a:rPr lang="ka-GE" baseline="0"/>
                      <a:pPr/>
                      <a:t>[VALUE]</a:t>
                    </a:fld>
                    <a:endParaRPr lang="ka-GE" baseline="0"/>
                  </a:p>
                  <a:p>
                    <a:fld id="{F15F7726-0BBA-4AA2-90DD-F3A3DF61BC1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layout>
                    <c:manualLayout>
                      <c:w val="6.9186507936507935E-2"/>
                      <c:h val="0.1889242832639059"/>
                    </c:manualLayout>
                  </c15:layout>
                  <c15:dlblFieldTable/>
                  <c15:showDataLabelsRange val="0"/>
                </c:ext>
                <c:ext xmlns:c16="http://schemas.microsoft.com/office/drawing/2014/chart" uri="{C3380CC4-5D6E-409C-BE32-E72D297353CC}">
                  <c16:uniqueId val="{0000000B-C4E3-4FD6-AA8A-D5D6CD674C59}"/>
                </c:ext>
              </c:extLst>
            </c:dLbl>
            <c:dLbl>
              <c:idx val="6"/>
              <c:layout>
                <c:manualLayout>
                  <c:x val="-0.15802469135802469"/>
                  <c:y val="-0.16459958791795976"/>
                </c:manualLayout>
              </c:layout>
              <c:tx>
                <c:rich>
                  <a:bodyPr/>
                  <a:lstStyle/>
                  <a:p>
                    <a:fld id="{D1112987-7DDA-4404-BF52-ABE1EE1303AC}" type="CATEGORYNAME">
                      <a:rPr lang="ka-GE"/>
                      <a:pPr/>
                      <a:t>[CATEGORY NAME]</a:t>
                    </a:fld>
                    <a:endParaRPr lang="ka-GE" baseline="0"/>
                  </a:p>
                  <a:p>
                    <a:fld id="{050B2243-1E0D-4CA6-97C2-8335FD7F9060}" type="VALUE">
                      <a:rPr lang="ka-GE" baseline="0"/>
                      <a:pPr/>
                      <a:t>[VALUE]</a:t>
                    </a:fld>
                    <a:endParaRPr lang="ka-GE" baseline="0"/>
                  </a:p>
                  <a:p>
                    <a:fld id="{25188F86-7481-45DF-A6E0-0995392AC22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C4E3-4FD6-AA8A-D5D6CD674C59}"/>
                </c:ext>
              </c:extLst>
            </c:dLbl>
            <c:dLbl>
              <c:idx val="7"/>
              <c:layout>
                <c:manualLayout>
                  <c:x val="-3.1693069616298038E-2"/>
                  <c:y val="-0.1476124232326877"/>
                </c:manualLayout>
              </c:layout>
              <c:tx>
                <c:rich>
                  <a:bodyPr/>
                  <a:lstStyle/>
                  <a:p>
                    <a:fld id="{A3039A76-B74A-4FFD-AE53-6275DAC36392}" type="CATEGORYNAME">
                      <a:rPr lang="ka-GE"/>
                      <a:pPr/>
                      <a:t>[CATEGORY NAME]</a:t>
                    </a:fld>
                    <a:endParaRPr lang="ka-GE" baseline="0"/>
                  </a:p>
                  <a:p>
                    <a:fld id="{B412C95C-D94D-4825-8B18-AFE338FD275A}" type="VALUE">
                      <a:rPr lang="ka-GE" baseline="0"/>
                      <a:pPr/>
                      <a:t>[VALUE]</a:t>
                    </a:fld>
                    <a:endParaRPr lang="ka-GE" baseline="0"/>
                  </a:p>
                  <a:p>
                    <a:fld id="{D6EF5E16-D7C7-4CFB-9812-219C563FE84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C4E3-4FD6-AA8A-D5D6CD674C59}"/>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'იმპორტი_ქვეყნები_2024, I კვ.'!$A$3:$A$10</c:f>
              <c:strCache>
                <c:ptCount val="8"/>
                <c:pt idx="0">
                  <c:v>ევროკავშირის ქვეყნები</c:v>
                </c:pt>
                <c:pt idx="1">
                  <c:v>თურქეთი</c:v>
                </c:pt>
                <c:pt idx="2">
                  <c:v>რუსეთი</c:v>
                </c:pt>
                <c:pt idx="3">
                  <c:v>ჩინეთი</c:v>
                </c:pt>
                <c:pt idx="4">
                  <c:v>აზერბაიჯანი</c:v>
                </c:pt>
                <c:pt idx="5">
                  <c:v>აშშ</c:v>
                </c:pt>
                <c:pt idx="6">
                  <c:v>იტალია</c:v>
                </c:pt>
                <c:pt idx="7">
                  <c:v>დანარჩენი ქვეყნები</c:v>
                </c:pt>
              </c:strCache>
            </c:strRef>
          </c:cat>
          <c:val>
            <c:numRef>
              <c:f>'იმპორტი_ქვეყნები_2024, I კვ.'!$B$3:$B$10</c:f>
              <c:numCache>
                <c:formatCode>0.0</c:formatCode>
                <c:ptCount val="8"/>
                <c:pt idx="0" formatCode="#,##0.0">
                  <c:v>915.5</c:v>
                </c:pt>
                <c:pt idx="1">
                  <c:v>624.6</c:v>
                </c:pt>
                <c:pt idx="2">
                  <c:v>458.4</c:v>
                </c:pt>
                <c:pt idx="3">
                  <c:v>266.5</c:v>
                </c:pt>
                <c:pt idx="4">
                  <c:v>164.5</c:v>
                </c:pt>
                <c:pt idx="5">
                  <c:v>298.89999999999998</c:v>
                </c:pt>
                <c:pt idx="6">
                  <c:v>94.1</c:v>
                </c:pt>
                <c:pt idx="7" formatCode="#,##0.0">
                  <c:v>550.80000000000018</c:v>
                </c:pt>
              </c:numCache>
            </c:numRef>
          </c:val>
          <c:extLst>
            <c:ext xmlns:c16="http://schemas.microsoft.com/office/drawing/2014/chart" uri="{C3380CC4-5D6E-409C-BE32-E72D297353CC}">
              <c16:uniqueId val="{00000010-C4E3-4FD6-AA8A-D5D6CD674C59}"/>
            </c:ext>
          </c:extLst>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ka-GE" sz="1100" b="1">
                <a:solidFill>
                  <a:sysClr val="windowText" lastClr="000000"/>
                </a:solidFill>
              </a:rPr>
              <a:t>მთლიანი იმპორტი სასაქონლო ჯგუფების მიხედვით (</a:t>
            </a:r>
            <a:r>
              <a:rPr lang="en-US" sz="1100" b="1">
                <a:solidFill>
                  <a:sysClr val="windowText" lastClr="000000"/>
                </a:solidFill>
              </a:rPr>
              <a:t>I </a:t>
            </a:r>
            <a:r>
              <a:rPr lang="ka-GE" sz="1100" b="1">
                <a:solidFill>
                  <a:sysClr val="windowText" lastClr="000000"/>
                </a:solidFill>
              </a:rPr>
              <a:t>კვ., </a:t>
            </a:r>
            <a:r>
              <a:rPr lang="en-US" sz="1100" b="1">
                <a:solidFill>
                  <a:sysClr val="windowText" lastClr="000000"/>
                </a:solidFill>
                <a:latin typeface="Sylfaen" panose="010A0502050306030303" pitchFamily="18" charset="0"/>
              </a:rPr>
              <a:t>202</a:t>
            </a:r>
            <a:r>
              <a:rPr lang="ka-GE" sz="1100" b="1">
                <a:solidFill>
                  <a:sysClr val="windowText" lastClr="000000"/>
                </a:solidFill>
                <a:latin typeface="Sylfaen" panose="010A0502050306030303" pitchFamily="18" charset="0"/>
              </a:rPr>
              <a:t>4</a:t>
            </a:r>
            <a:r>
              <a:rPr lang="ka-GE" sz="1100" b="1">
                <a:solidFill>
                  <a:sysClr val="windowText" lastClr="000000"/>
                </a:solidFill>
              </a:rPr>
              <a:t>)</a:t>
            </a:r>
            <a:endParaRPr lang="en-US" sz="1100" b="1">
              <a:solidFill>
                <a:sysClr val="windowText" lastClr="000000"/>
              </a:solidFill>
            </a:endParaRPr>
          </a:p>
        </c:rich>
      </c:tx>
      <c:layout>
        <c:manualLayout>
          <c:xMode val="edge"/>
          <c:yMode val="edge"/>
          <c:x val="0.17625972569452558"/>
          <c:y val="3.3003958920719327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37683497277973782"/>
          <c:y val="0.30306955137101366"/>
          <c:w val="0.21266696262373733"/>
          <c:h val="0.3988985143090882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788-4BBA-A0CF-632D4171A6A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788-4BBA-A0CF-632D4171A6A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788-4BBA-A0CF-632D4171A6A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788-4BBA-A0CF-632D4171A6A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788-4BBA-A0CF-632D4171A6A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788-4BBA-A0CF-632D4171A6A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788-4BBA-A0CF-632D4171A6A2}"/>
              </c:ext>
            </c:extLst>
          </c:dPt>
          <c:dLbls>
            <c:dLbl>
              <c:idx val="0"/>
              <c:layout>
                <c:manualLayout>
                  <c:x val="-0.23189216392198764"/>
                  <c:y val="2.0666160883303992E-2"/>
                </c:manualLayout>
              </c:layout>
              <c:tx>
                <c:rich>
                  <a:bodyPr/>
                  <a:lstStyle/>
                  <a:p>
                    <a:fld id="{8982E112-3C90-4051-9332-54457354DFFC}" type="CATEGORYNAME">
                      <a:rPr lang="ka-GE"/>
                      <a:pPr/>
                      <a:t>[CATEGORY NAME]</a:t>
                    </a:fld>
                    <a:endParaRPr lang="ka-GE"/>
                  </a:p>
                  <a:p>
                    <a:fld id="{17E8F377-6E75-4B3F-BD14-CB49F9BE2C09}" type="VALUE">
                      <a:rPr lang="ka-GE" baseline="0"/>
                      <a:pPr/>
                      <a:t>[VALUE]</a:t>
                    </a:fld>
                    <a:endParaRPr lang="ka-GE" baseline="0"/>
                  </a:p>
                  <a:p>
                    <a:fld id="{EA90679F-6637-4EE3-A82E-E9441E4B76D8}"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788-4BBA-A0CF-632D4171A6A2}"/>
                </c:ext>
              </c:extLst>
            </c:dLbl>
            <c:dLbl>
              <c:idx val="1"/>
              <c:layout>
                <c:manualLayout>
                  <c:x val="7.7902842998441496E-2"/>
                  <c:y val="-0.12075267514637593"/>
                </c:manualLayout>
              </c:layout>
              <c:tx>
                <c:rich>
                  <a:bodyPr/>
                  <a:lstStyle/>
                  <a:p>
                    <a:fld id="{70C882B6-085A-4727-90FC-902112E9B69C}" type="CATEGORYNAME">
                      <a:rPr lang="ka-GE"/>
                      <a:pPr/>
                      <a:t>[CATEGORY NAME]</a:t>
                    </a:fld>
                    <a:endParaRPr lang="ka-GE" baseline="0"/>
                  </a:p>
                  <a:p>
                    <a:fld id="{F77524A0-9226-443B-9CAA-CEB030C01A0D}" type="VALUE">
                      <a:rPr lang="ka-GE" baseline="0"/>
                      <a:pPr/>
                      <a:t>[VALUE]</a:t>
                    </a:fld>
                    <a:endParaRPr lang="ka-GE" baseline="0"/>
                  </a:p>
                  <a:p>
                    <a:fld id="{090807CC-7446-4AA8-8FDA-A1E5FAC74319}"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788-4BBA-A0CF-632D4171A6A2}"/>
                </c:ext>
              </c:extLst>
            </c:dLbl>
            <c:dLbl>
              <c:idx val="2"/>
              <c:layout>
                <c:manualLayout>
                  <c:x val="0.10627089466339347"/>
                  <c:y val="-4.4098364627498561E-2"/>
                </c:manualLayout>
              </c:layout>
              <c:tx>
                <c:rich>
                  <a:bodyPr/>
                  <a:lstStyle/>
                  <a:p>
                    <a:fld id="{1E80C793-A687-4638-BF87-129C3453B696}" type="CATEGORYNAME">
                      <a:rPr lang="ka-GE"/>
                      <a:pPr/>
                      <a:t>[CATEGORY NAME]</a:t>
                    </a:fld>
                    <a:endParaRPr lang="ka-GE" baseline="0"/>
                  </a:p>
                  <a:p>
                    <a:fld id="{B51B71BA-F7F5-4206-8FF0-1BC9FB6FA4EB}" type="VALUE">
                      <a:rPr lang="ka-GE" baseline="0"/>
                      <a:pPr/>
                      <a:t>[VALUE]</a:t>
                    </a:fld>
                    <a:endParaRPr lang="ka-GE" baseline="0"/>
                  </a:p>
                  <a:p>
                    <a:fld id="{2E516AC1-2570-44DE-A1FF-65240E7B332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788-4BBA-A0CF-632D4171A6A2}"/>
                </c:ext>
              </c:extLst>
            </c:dLbl>
            <c:dLbl>
              <c:idx val="3"/>
              <c:layout>
                <c:manualLayout>
                  <c:x val="0.10351043696384853"/>
                  <c:y val="5.1115041389057064E-2"/>
                </c:manualLayout>
              </c:layout>
              <c:tx>
                <c:rich>
                  <a:bodyPr/>
                  <a:lstStyle/>
                  <a:p>
                    <a:fld id="{C45DFAD0-D082-4BE8-8FBC-A7B8418F4858}" type="CATEGORYNAME">
                      <a:rPr lang="ka-GE"/>
                      <a:pPr/>
                      <a:t>[CATEGORY NAME]</a:t>
                    </a:fld>
                    <a:endParaRPr lang="ka-GE" baseline="0"/>
                  </a:p>
                  <a:p>
                    <a:fld id="{B9EC96CA-92C7-44EC-AFBF-F6FA1D7CDD35}" type="VALUE">
                      <a:rPr lang="ka-GE" baseline="0"/>
                      <a:pPr/>
                      <a:t>[VALUE]</a:t>
                    </a:fld>
                    <a:endParaRPr lang="ka-GE" baseline="0"/>
                  </a:p>
                  <a:p>
                    <a:fld id="{D8600C34-6EBE-4084-AB8F-F8BB0F7D39EA}"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layout>
                    <c:manualLayout>
                      <c:w val="0.16282210298933872"/>
                      <c:h val="0.23573433115060805"/>
                    </c:manualLayout>
                  </c15:layout>
                  <c15:dlblFieldTable/>
                  <c15:showDataLabelsRange val="0"/>
                </c:ext>
                <c:ext xmlns:c16="http://schemas.microsoft.com/office/drawing/2014/chart" uri="{C3380CC4-5D6E-409C-BE32-E72D297353CC}">
                  <c16:uniqueId val="{00000007-B788-4BBA-A0CF-632D4171A6A2}"/>
                </c:ext>
              </c:extLst>
            </c:dLbl>
            <c:dLbl>
              <c:idx val="4"/>
              <c:layout>
                <c:manualLayout>
                  <c:x val="7.5181740704145491E-3"/>
                  <c:y val="0.16180545124167156"/>
                </c:manualLayout>
              </c:layout>
              <c:tx>
                <c:rich>
                  <a:bodyPr/>
                  <a:lstStyle/>
                  <a:p>
                    <a:fld id="{CDDD5821-3074-46D9-8E4C-1C244A56368F}" type="CATEGORYNAME">
                      <a:rPr lang="ka-GE"/>
                      <a:pPr/>
                      <a:t>[CATEGORY NAME]</a:t>
                    </a:fld>
                    <a:endParaRPr lang="ka-GE" baseline="0"/>
                  </a:p>
                  <a:p>
                    <a:fld id="{253232E3-A093-48F0-8E3C-77A8BF1365F3}" type="VALUE">
                      <a:rPr lang="ka-GE" baseline="0"/>
                      <a:pPr/>
                      <a:t>[VALUE]</a:t>
                    </a:fld>
                    <a:endParaRPr lang="ka-GE" baseline="0"/>
                  </a:p>
                  <a:p>
                    <a:fld id="{AE04C6B1-003E-4699-924B-BD0D85DC472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B788-4BBA-A0CF-632D4171A6A2}"/>
                </c:ext>
              </c:extLst>
            </c:dLbl>
            <c:dLbl>
              <c:idx val="5"/>
              <c:layout>
                <c:manualLayout>
                  <c:x val="-0.18344335276674487"/>
                  <c:y val="0.13052304383373967"/>
                </c:manualLayout>
              </c:layout>
              <c:tx>
                <c:rich>
                  <a:bodyPr/>
                  <a:lstStyle/>
                  <a:p>
                    <a:fld id="{C9876AF4-9FC8-4A59-86DC-6B7E41400C6F}" type="CATEGORYNAME">
                      <a:rPr lang="ka-GE"/>
                      <a:pPr/>
                      <a:t>[CATEGORY NAME]</a:t>
                    </a:fld>
                    <a:endParaRPr lang="ka-GE" baseline="0"/>
                  </a:p>
                  <a:p>
                    <a:fld id="{B5068FE9-92B5-4D96-AC50-510A88D8B774}" type="VALUE">
                      <a:rPr lang="ka-GE" baseline="0"/>
                      <a:pPr/>
                      <a:t>[VALUE]</a:t>
                    </a:fld>
                    <a:endParaRPr lang="ka-GE" baseline="0"/>
                  </a:p>
                  <a:p>
                    <a:fld id="{E7441F1B-837B-4EF8-BD4A-1CB4E15EF263}"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B788-4BBA-A0CF-632D4171A6A2}"/>
                </c:ext>
              </c:extLst>
            </c:dLbl>
            <c:dLbl>
              <c:idx val="6"/>
              <c:layout>
                <c:manualLayout>
                  <c:x val="-7.2870082634329467E-2"/>
                  <c:y val="-5.9018776499091458E-2"/>
                </c:manualLayout>
              </c:layout>
              <c:tx>
                <c:rich>
                  <a:bodyPr/>
                  <a:lstStyle/>
                  <a:p>
                    <a:fld id="{9123CC07-0CBF-4312-8E90-610940F059C0}" type="CATEGORYNAME">
                      <a:rPr lang="ka-GE"/>
                      <a:pPr/>
                      <a:t>[CATEGORY NAME]</a:t>
                    </a:fld>
                    <a:endParaRPr lang="ka-GE" baseline="0"/>
                  </a:p>
                  <a:p>
                    <a:fld id="{5B8D3BC9-CADB-44BC-AAE9-CC8106B4FB2E}" type="VALUE">
                      <a:rPr lang="ka-GE" baseline="0"/>
                      <a:pPr/>
                      <a:t>[VALUE]</a:t>
                    </a:fld>
                    <a:endParaRPr lang="ka-GE" baseline="0"/>
                  </a:p>
                  <a:p>
                    <a:fld id="{07C211CF-2089-4AD5-A4DA-95D2B1F818A2}"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B788-4BBA-A0CF-632D4171A6A2}"/>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'იმპორტი_საქონელი_2024, I კვ.'!$A$3:$A$9</c:f>
              <c:strCache>
                <c:ptCount val="7"/>
                <c:pt idx="0">
                  <c:v>მსუბუქი ავტომობილები</c:v>
                </c:pt>
                <c:pt idx="1">
                  <c:v>ნავთობი და ნავთობპროდუქტები</c:v>
                </c:pt>
                <c:pt idx="2">
                  <c:v>ნავთობის აირები </c:v>
                </c:pt>
                <c:pt idx="3">
                  <c:v>სამკურნალო საშუალებები </c:v>
                </c:pt>
                <c:pt idx="4">
                  <c:v>სატელეფონო აპარატები</c:v>
                </c:pt>
                <c:pt idx="5">
                  <c:v>სატვირთო ავტომობილები</c:v>
                </c:pt>
                <c:pt idx="6">
                  <c:v>დანარჩენი საქონელი</c:v>
                </c:pt>
              </c:strCache>
            </c:strRef>
          </c:cat>
          <c:val>
            <c:numRef>
              <c:f>'იმპორტი_საქონელი_2024, I კვ.'!$B$3:$B$9</c:f>
              <c:numCache>
                <c:formatCode>0.0</c:formatCode>
                <c:ptCount val="7"/>
                <c:pt idx="0">
                  <c:v>486.6</c:v>
                </c:pt>
                <c:pt idx="1">
                  <c:v>289.60000000000002</c:v>
                </c:pt>
                <c:pt idx="2">
                  <c:v>184.1</c:v>
                </c:pt>
                <c:pt idx="3">
                  <c:v>153</c:v>
                </c:pt>
                <c:pt idx="4">
                  <c:v>78.900000000000006</c:v>
                </c:pt>
                <c:pt idx="5">
                  <c:v>48.7</c:v>
                </c:pt>
                <c:pt idx="6">
                  <c:v>2132.3999999999996</c:v>
                </c:pt>
              </c:numCache>
            </c:numRef>
          </c:val>
          <c:extLst>
            <c:ext xmlns:c16="http://schemas.microsoft.com/office/drawing/2014/chart" uri="{C3380CC4-5D6E-409C-BE32-E72D297353CC}">
              <c16:uniqueId val="{0000000E-B788-4BBA-A0CF-632D4171A6A2}"/>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0"/>
    <c:plotArea>
      <c:layout>
        <c:manualLayout>
          <c:layoutTarget val="inner"/>
          <c:xMode val="edge"/>
          <c:yMode val="edge"/>
          <c:x val="9.5165022475638822E-2"/>
          <c:y val="0.11847567131031699"/>
          <c:w val="0.84774564817328868"/>
          <c:h val="0.73521210046372654"/>
        </c:manualLayout>
      </c:layout>
      <c:barChart>
        <c:barDir val="col"/>
        <c:grouping val="clustered"/>
        <c:varyColors val="0"/>
        <c:ser>
          <c:idx val="3"/>
          <c:order val="0"/>
          <c:tx>
            <c:strRef>
              <c:f>'[2024 1 kvartali diagramebi.xlsx]2011-2014 asignebebi (3)'!$C$2</c:f>
              <c:strCache>
                <c:ptCount val="1"/>
                <c:pt idx="0">
                  <c:v>წლიური</c:v>
                </c:pt>
              </c:strCache>
            </c:strRef>
          </c:tx>
          <c:spPr>
            <a:solidFill>
              <a:schemeClr val="accent4">
                <a:lumMod val="40000"/>
                <a:lumOff val="60000"/>
              </a:schemeClr>
            </a:solidFill>
          </c:spPr>
          <c:invertIfNegative val="0"/>
          <c:dLbls>
            <c:spPr>
              <a:noFill/>
              <a:ln>
                <a:noFill/>
              </a:ln>
              <a:effectLst/>
            </c:spPr>
            <c:txPr>
              <a:bodyPr rot="-5400000" vert="horz"/>
              <a:lstStyle/>
              <a:p>
                <a:pPr>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'[2024 1 kvartali diagramebi.xlsx]2011-2014 asignebebi (3)'!$B$3:$B$16</c:f>
              <c:strCache>
                <c:ptCount val="14"/>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strCache>
            </c:strRef>
          </c:cat>
          <c:val>
            <c:numRef>
              <c:f>'[2024 1 kvartali diagramebi.xlsx]2011-2014 asignebebi (3)'!$C$3:$C$16</c:f>
              <c:numCache>
                <c:formatCode>#\ ##0.0</c:formatCode>
                <c:ptCount val="14"/>
                <c:pt idx="0">
                  <c:v>7459279.5</c:v>
                </c:pt>
                <c:pt idx="1">
                  <c:v>7806801.7999999998</c:v>
                </c:pt>
                <c:pt idx="2">
                  <c:v>8104217.5999999996</c:v>
                </c:pt>
                <c:pt idx="3">
                  <c:v>9009812.1999999993</c:v>
                </c:pt>
                <c:pt idx="4">
                  <c:v>9703127.0999999996</c:v>
                </c:pt>
                <c:pt idx="5">
                  <c:v>10292234.1</c:v>
                </c:pt>
                <c:pt idx="6">
                  <c:v>11764835.4</c:v>
                </c:pt>
                <c:pt idx="7">
                  <c:v>12590181.6</c:v>
                </c:pt>
                <c:pt idx="8">
                  <c:v>13469689</c:v>
                </c:pt>
                <c:pt idx="9">
                  <c:v>15923792.9</c:v>
                </c:pt>
                <c:pt idx="10">
                  <c:v>19796128.399999999</c:v>
                </c:pt>
                <c:pt idx="11">
                  <c:v>19171069</c:v>
                </c:pt>
                <c:pt idx="12">
                  <c:v>21880117.100000001</c:v>
                </c:pt>
                <c:pt idx="13">
                  <c:v>25030420.68</c:v>
                </c:pt>
              </c:numCache>
            </c:numRef>
          </c:val>
          <c:extLst>
            <c:ext xmlns:c16="http://schemas.microsoft.com/office/drawing/2014/chart" uri="{C3380CC4-5D6E-409C-BE32-E72D297353CC}">
              <c16:uniqueId val="{00000000-65B6-4C29-BD50-D8322D86532C}"/>
            </c:ext>
          </c:extLst>
        </c:ser>
        <c:ser>
          <c:idx val="0"/>
          <c:order val="1"/>
          <c:tx>
            <c:strRef>
              <c:f>'[2024 1 kvartali diagramebi.xlsx]2011-2014 asignebebi (3)'!$D$2</c:f>
              <c:strCache>
                <c:ptCount val="1"/>
                <c:pt idx="0">
                  <c:v>I კვარტლის გეგმა</c:v>
                </c:pt>
              </c:strCache>
            </c:strRef>
          </c:tx>
          <c:spPr>
            <a:solidFill>
              <a:schemeClr val="accent3">
                <a:lumMod val="60000"/>
                <a:lumOff val="40000"/>
              </a:schemeClr>
            </a:solidFill>
          </c:spPr>
          <c:invertIfNegative val="0"/>
          <c:dLbls>
            <c:spPr>
              <a:noFill/>
              <a:ln>
                <a:noFill/>
              </a:ln>
              <a:effectLst/>
            </c:spPr>
            <c:txPr>
              <a:bodyPr rot="-5400000" vert="horz"/>
              <a:lstStyle/>
              <a:p>
                <a:pPr>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'[2024 1 kvartali diagramebi.xlsx]2011-2014 asignebebi (3)'!$B$3:$B$16</c:f>
              <c:strCache>
                <c:ptCount val="14"/>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strCache>
            </c:strRef>
          </c:cat>
          <c:val>
            <c:numRef>
              <c:f>'[2024 1 kvartali diagramebi.xlsx]2011-2014 asignebebi (3)'!$D$3:$D$16</c:f>
              <c:numCache>
                <c:formatCode>#\ ##0.0</c:formatCode>
                <c:ptCount val="14"/>
                <c:pt idx="0">
                  <c:v>1604978.4</c:v>
                </c:pt>
                <c:pt idx="1">
                  <c:v>1645332.3</c:v>
                </c:pt>
                <c:pt idx="2">
                  <c:v>1638243</c:v>
                </c:pt>
                <c:pt idx="3">
                  <c:v>2269603.1</c:v>
                </c:pt>
                <c:pt idx="4">
                  <c:v>2162575.9</c:v>
                </c:pt>
                <c:pt idx="5">
                  <c:v>2378298.7999999998</c:v>
                </c:pt>
                <c:pt idx="6">
                  <c:v>2767384</c:v>
                </c:pt>
                <c:pt idx="7">
                  <c:v>2799877.8</c:v>
                </c:pt>
                <c:pt idx="8">
                  <c:v>2947920.122</c:v>
                </c:pt>
                <c:pt idx="9">
                  <c:v>3698702</c:v>
                </c:pt>
                <c:pt idx="10">
                  <c:v>4302435.0460000001</c:v>
                </c:pt>
                <c:pt idx="11">
                  <c:v>4542274.5</c:v>
                </c:pt>
                <c:pt idx="12">
                  <c:v>4835712.6560000004</c:v>
                </c:pt>
                <c:pt idx="13">
                  <c:v>5862947.6789999995</c:v>
                </c:pt>
              </c:numCache>
            </c:numRef>
          </c:val>
          <c:extLst>
            <c:ext xmlns:c16="http://schemas.microsoft.com/office/drawing/2014/chart" uri="{C3380CC4-5D6E-409C-BE32-E72D297353CC}">
              <c16:uniqueId val="{00000001-65B6-4C29-BD50-D8322D86532C}"/>
            </c:ext>
          </c:extLst>
        </c:ser>
        <c:ser>
          <c:idx val="1"/>
          <c:order val="2"/>
          <c:tx>
            <c:strRef>
              <c:f>'[2024 1 kvartali diagramebi.xlsx]2011-2014 asignebebi (3)'!$E$2</c:f>
              <c:strCache>
                <c:ptCount val="1"/>
                <c:pt idx="0">
                  <c:v>I კვარტლის  ფაქტი</c:v>
                </c:pt>
              </c:strCache>
            </c:strRef>
          </c:tx>
          <c:spPr>
            <a:solidFill>
              <a:schemeClr val="accent6">
                <a:lumMod val="60000"/>
                <a:lumOff val="40000"/>
              </a:schemeClr>
            </a:solidFill>
          </c:spPr>
          <c:invertIfNegative val="0"/>
          <c:dLbls>
            <c:spPr>
              <a:noFill/>
              <a:ln>
                <a:noFill/>
              </a:ln>
              <a:effectLst/>
            </c:spPr>
            <c:txPr>
              <a:bodyPr rot="-5400000" vert="horz"/>
              <a:lstStyle/>
              <a:p>
                <a:pPr>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'[2024 1 kvartali diagramebi.xlsx]2011-2014 asignebebi (3)'!$B$3:$B$16</c:f>
              <c:strCache>
                <c:ptCount val="14"/>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strCache>
            </c:strRef>
          </c:cat>
          <c:val>
            <c:numRef>
              <c:f>'[2024 1 kvartali diagramebi.xlsx]2011-2014 asignebebi (3)'!$E$3:$E$16</c:f>
              <c:numCache>
                <c:formatCode>#\ ##0.0</c:formatCode>
                <c:ptCount val="14"/>
                <c:pt idx="0">
                  <c:v>1559537.6</c:v>
                </c:pt>
                <c:pt idx="1">
                  <c:v>1578972.1</c:v>
                </c:pt>
                <c:pt idx="2">
                  <c:v>1564240.9</c:v>
                </c:pt>
                <c:pt idx="3">
                  <c:v>1847553.1</c:v>
                </c:pt>
                <c:pt idx="4">
                  <c:v>2096068.5</c:v>
                </c:pt>
                <c:pt idx="5">
                  <c:v>2266506.2000000002</c:v>
                </c:pt>
                <c:pt idx="6">
                  <c:v>2473392</c:v>
                </c:pt>
                <c:pt idx="7">
                  <c:v>2630255.7000000002</c:v>
                </c:pt>
                <c:pt idx="8">
                  <c:v>2818246.2179999999</c:v>
                </c:pt>
                <c:pt idx="9">
                  <c:v>3462783.7</c:v>
                </c:pt>
                <c:pt idx="10">
                  <c:v>3929589.0597199998</c:v>
                </c:pt>
                <c:pt idx="11">
                  <c:v>4266387.9000000004</c:v>
                </c:pt>
                <c:pt idx="12">
                  <c:v>4659107.3169900002</c:v>
                </c:pt>
                <c:pt idx="13">
                  <c:v>5753460.1725000003</c:v>
                </c:pt>
              </c:numCache>
            </c:numRef>
          </c:val>
          <c:extLst>
            <c:ext xmlns:c16="http://schemas.microsoft.com/office/drawing/2014/chart" uri="{C3380CC4-5D6E-409C-BE32-E72D297353CC}">
              <c16:uniqueId val="{00000002-65B6-4C29-BD50-D8322D86532C}"/>
            </c:ext>
          </c:extLst>
        </c:ser>
        <c:dLbls>
          <c:showLegendKey val="0"/>
          <c:showVal val="0"/>
          <c:showCatName val="0"/>
          <c:showSerName val="0"/>
          <c:showPercent val="0"/>
          <c:showBubbleSize val="0"/>
        </c:dLbls>
        <c:gapWidth val="150"/>
        <c:axId val="154545152"/>
        <c:axId val="148964480"/>
      </c:barChart>
      <c:lineChart>
        <c:grouping val="standard"/>
        <c:varyColors val="0"/>
        <c:ser>
          <c:idx val="2"/>
          <c:order val="3"/>
          <c:tx>
            <c:strRef>
              <c:f>'2011-2014 asignebebi (3)'!#REF!</c:f>
              <c:strCache>
                <c:ptCount val="1"/>
                <c:pt idx="0">
                  <c:v>#REF!</c:v>
                </c:pt>
              </c:strCache>
            </c:strRef>
          </c:tx>
          <c:spPr>
            <a:ln w="34925">
              <a:solidFill>
                <a:schemeClr val="tx2">
                  <a:lumMod val="60000"/>
                  <a:lumOff val="40000"/>
                </a:schemeClr>
              </a:solidFill>
            </a:ln>
          </c:spPr>
          <c:marker>
            <c:symbol val="triangle"/>
            <c:size val="8"/>
            <c:spPr>
              <a:solidFill>
                <a:srgbClr val="FF0000"/>
              </a:solidFill>
              <a:ln>
                <a:solidFill>
                  <a:schemeClr val="tx2">
                    <a:lumMod val="60000"/>
                    <a:lumOff val="40000"/>
                  </a:schemeClr>
                </a:solidFill>
              </a:ln>
            </c:spPr>
          </c:marker>
          <c:dPt>
            <c:idx val="3"/>
            <c:bubble3D val="0"/>
            <c:extLst>
              <c:ext xmlns:c16="http://schemas.microsoft.com/office/drawing/2014/chart" uri="{C3380CC4-5D6E-409C-BE32-E72D297353CC}">
                <c16:uniqueId val="{00000003-65B6-4C29-BD50-D8322D86532C}"/>
              </c:ext>
            </c:extLst>
          </c:dPt>
          <c:dLbls>
            <c:dLbl>
              <c:idx val="0"/>
              <c:layout>
                <c:manualLayout>
                  <c:x val="1.6197977121857128E-3"/>
                  <c:y val="-2.9209589907980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5B6-4C29-BD50-D8322D86532C}"/>
                </c:ext>
              </c:extLst>
            </c:dLbl>
            <c:dLbl>
              <c:idx val="1"/>
              <c:layout>
                <c:manualLayout>
                  <c:x val="-3.3644721368835263E-2"/>
                  <c:y val="3.13966781820256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5B6-4C29-BD50-D8322D86532C}"/>
                </c:ext>
              </c:extLst>
            </c:dLbl>
            <c:dLbl>
              <c:idx val="2"/>
              <c:layout>
                <c:manualLayout>
                  <c:x val="-1.6949037172164386E-3"/>
                  <c:y val="-3.18444285373419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5B6-4C29-BD50-D8322D86532C}"/>
                </c:ext>
              </c:extLst>
            </c:dLbl>
            <c:dLbl>
              <c:idx val="3"/>
              <c:layout>
                <c:manualLayout>
                  <c:x val="-5.6892164274715384E-2"/>
                  <c:y val="-5.0289751330490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B6-4C29-BD50-D8322D86532C}"/>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'[2024 1 kvartali diagramebi.xlsx]2011-2014 asignebebi (3)'!$B$3:$B$16</c:f>
              <c:strCache>
                <c:ptCount val="14"/>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strCache>
            </c:strRef>
          </c:cat>
          <c:val>
            <c:numRef>
              <c:f>'2011-2014 asignebebi (3)'!#REF!</c:f>
              <c:numCache>
                <c:formatCode>General</c:formatCode>
                <c:ptCount val="1"/>
                <c:pt idx="0">
                  <c:v>1</c:v>
                </c:pt>
              </c:numCache>
            </c:numRef>
          </c:val>
          <c:smooth val="1"/>
          <c:extLst>
            <c:ext xmlns:c16="http://schemas.microsoft.com/office/drawing/2014/chart" uri="{C3380CC4-5D6E-409C-BE32-E72D297353CC}">
              <c16:uniqueId val="{00000007-65B6-4C29-BD50-D8322D86532C}"/>
            </c:ext>
          </c:extLst>
        </c:ser>
        <c:ser>
          <c:idx val="4"/>
          <c:order val="4"/>
          <c:tx>
            <c:strRef>
              <c:f>'[2024 1 kvartali diagramebi.xlsx]2011-2014 asignebebi (3)'!$F$2</c:f>
              <c:strCache>
                <c:ptCount val="1"/>
                <c:pt idx="0">
                  <c:v>I კვარტლის ფაქტი/წლიურ მაჩვენებელთან %</c:v>
                </c:pt>
              </c:strCache>
            </c:strRef>
          </c:tx>
          <c:spPr>
            <a:ln w="31750">
              <a:solidFill>
                <a:schemeClr val="tx2">
                  <a:lumMod val="60000"/>
                  <a:lumOff val="40000"/>
                </a:schemeClr>
              </a:solidFill>
            </a:ln>
          </c:spPr>
          <c:marker>
            <c:spPr>
              <a:solidFill>
                <a:srgbClr val="FF0000"/>
              </a:solidFill>
            </c:spPr>
          </c:marker>
          <c:dPt>
            <c:idx val="4"/>
            <c:marker>
              <c:spPr>
                <a:solidFill>
                  <a:srgbClr val="FF0000"/>
                </a:solidFill>
                <a:ln>
                  <a:solidFill>
                    <a:schemeClr val="tx2">
                      <a:lumMod val="60000"/>
                      <a:lumOff val="40000"/>
                    </a:schemeClr>
                  </a:solidFill>
                </a:ln>
              </c:spPr>
            </c:marker>
            <c:bubble3D val="0"/>
            <c:extLst>
              <c:ext xmlns:c16="http://schemas.microsoft.com/office/drawing/2014/chart" uri="{C3380CC4-5D6E-409C-BE32-E72D297353CC}">
                <c16:uniqueId val="{00000008-65B6-4C29-BD50-D8322D86532C}"/>
              </c:ext>
            </c:extLst>
          </c:dPt>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'[2024 1 kvartali diagramebi.xlsx]2011-2014 asignebebi (3)'!$B$3:$B$16</c:f>
              <c:strCache>
                <c:ptCount val="14"/>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strCache>
            </c:strRef>
          </c:cat>
          <c:val>
            <c:numRef>
              <c:f>'[2024 1 kvartali diagramebi.xlsx]2011-2014 asignebebi (3)'!$F$3:$F$16</c:f>
              <c:numCache>
                <c:formatCode>0.0%</c:formatCode>
                <c:ptCount val="14"/>
                <c:pt idx="0">
                  <c:v>0.20907349027476449</c:v>
                </c:pt>
                <c:pt idx="1">
                  <c:v>0.20225594813999251</c:v>
                </c:pt>
                <c:pt idx="2">
                  <c:v>0.19301565890827019</c:v>
                </c:pt>
                <c:pt idx="3">
                  <c:v>0.2050601121297512</c:v>
                </c:pt>
                <c:pt idx="4">
                  <c:v>0.21601989527685359</c:v>
                </c:pt>
                <c:pt idx="5">
                  <c:v>0.22021518146385732</c:v>
                </c:pt>
                <c:pt idx="6">
                  <c:v>0.21023600551181532</c:v>
                </c:pt>
                <c:pt idx="7">
                  <c:v>0.20891324554047738</c:v>
                </c:pt>
                <c:pt idx="8">
                  <c:v>0.20922875190362597</c:v>
                </c:pt>
                <c:pt idx="9">
                  <c:v>0.21745972971050131</c:v>
                </c:pt>
                <c:pt idx="10">
                  <c:v>0.19850290826159725</c:v>
                </c:pt>
                <c:pt idx="11">
                  <c:v>0.22254303607169743</c:v>
                </c:pt>
                <c:pt idx="12">
                  <c:v>0.21293795164332097</c:v>
                </c:pt>
                <c:pt idx="13">
                  <c:v>0.22985870857125365</c:v>
                </c:pt>
              </c:numCache>
            </c:numRef>
          </c:val>
          <c:smooth val="0"/>
          <c:extLst>
            <c:ext xmlns:c16="http://schemas.microsoft.com/office/drawing/2014/chart" uri="{C3380CC4-5D6E-409C-BE32-E72D297353CC}">
              <c16:uniqueId val="{00000009-65B6-4C29-BD50-D8322D86532C}"/>
            </c:ext>
          </c:extLst>
        </c:ser>
        <c:dLbls>
          <c:showLegendKey val="0"/>
          <c:showVal val="0"/>
          <c:showCatName val="0"/>
          <c:showSerName val="0"/>
          <c:showPercent val="0"/>
          <c:showBubbleSize val="0"/>
        </c:dLbls>
        <c:marker val="1"/>
        <c:smooth val="0"/>
        <c:axId val="153591296"/>
        <c:axId val="148965056"/>
      </c:lineChart>
      <c:catAx>
        <c:axId val="154545152"/>
        <c:scaling>
          <c:orientation val="minMax"/>
        </c:scaling>
        <c:delete val="0"/>
        <c:axPos val="b"/>
        <c:numFmt formatCode="General" sourceLinked="1"/>
        <c:majorTickMark val="out"/>
        <c:minorTickMark val="none"/>
        <c:tickLblPos val="nextTo"/>
        <c:crossAx val="148964480"/>
        <c:crosses val="autoZero"/>
        <c:auto val="1"/>
        <c:lblAlgn val="ctr"/>
        <c:lblOffset val="100"/>
        <c:noMultiLvlLbl val="0"/>
      </c:catAx>
      <c:valAx>
        <c:axId val="148964480"/>
        <c:scaling>
          <c:orientation val="minMax"/>
        </c:scaling>
        <c:delete val="0"/>
        <c:axPos val="l"/>
        <c:majorGridlines/>
        <c:numFmt formatCode="#\ ##0.0" sourceLinked="1"/>
        <c:majorTickMark val="out"/>
        <c:minorTickMark val="none"/>
        <c:tickLblPos val="nextTo"/>
        <c:crossAx val="154545152"/>
        <c:crosses val="autoZero"/>
        <c:crossBetween val="between"/>
        <c:majorUnit val="4000000"/>
      </c:valAx>
      <c:valAx>
        <c:axId val="148965056"/>
        <c:scaling>
          <c:orientation val="minMax"/>
          <c:max val="0.5"/>
        </c:scaling>
        <c:delete val="0"/>
        <c:axPos val="r"/>
        <c:numFmt formatCode="0.0%" sourceLinked="0"/>
        <c:majorTickMark val="out"/>
        <c:minorTickMark val="none"/>
        <c:tickLblPos val="nextTo"/>
        <c:crossAx val="153591296"/>
        <c:crosses val="max"/>
        <c:crossBetween val="between"/>
      </c:valAx>
      <c:catAx>
        <c:axId val="153591296"/>
        <c:scaling>
          <c:orientation val="minMax"/>
        </c:scaling>
        <c:delete val="1"/>
        <c:axPos val="b"/>
        <c:numFmt formatCode="General" sourceLinked="1"/>
        <c:majorTickMark val="out"/>
        <c:minorTickMark val="none"/>
        <c:tickLblPos val="nextTo"/>
        <c:crossAx val="148965056"/>
        <c:crosses val="autoZero"/>
        <c:auto val="1"/>
        <c:lblAlgn val="ctr"/>
        <c:lblOffset val="100"/>
        <c:noMultiLvlLbl val="0"/>
      </c:catAx>
      <c:spPr>
        <a:solidFill>
          <a:sysClr val="window" lastClr="FFFFFF"/>
        </a:solidFill>
      </c:spPr>
    </c:plotArea>
    <c:legend>
      <c:legendPos val="r"/>
      <c:legendEntry>
        <c:idx val="3"/>
        <c:delete val="1"/>
      </c:legendEntry>
      <c:layout>
        <c:manualLayout>
          <c:xMode val="edge"/>
          <c:yMode val="edge"/>
          <c:x val="4.1671584185423882E-2"/>
          <c:y val="2.1712372872661253E-2"/>
          <c:w val="0.90765134869608921"/>
          <c:h val="8.1245835971281696E-2"/>
        </c:manualLayout>
      </c:layout>
      <c:overlay val="1"/>
    </c:legend>
    <c:plotVisOnly val="1"/>
    <c:dispBlanksAs val="gap"/>
    <c:showDLblsOverMax val="0"/>
  </c:chart>
  <c:spPr>
    <a:solidFill>
      <a:sysClr val="window" lastClr="FFFFFF"/>
    </a:solidFill>
    <a:ln>
      <a:solidFill>
        <a:schemeClr val="bg1"/>
      </a:solidFill>
    </a:ln>
  </c:spPr>
  <c:txPr>
    <a:bodyPr/>
    <a:lstStyle/>
    <a:p>
      <a:pPr>
        <a:defRPr sz="700" b="0">
          <a:solidFill>
            <a:sysClr val="windowText" lastClr="000000"/>
          </a:solidFill>
          <a:latin typeface="Sylfaen" panose="010A0502050306030303"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200"/>
      <c:rAngAx val="0"/>
      <c:perspective val="0"/>
    </c:view3D>
    <c:floor>
      <c:thickness val="0"/>
    </c:floor>
    <c:sideWall>
      <c:thickness val="0"/>
    </c:sideWall>
    <c:backWall>
      <c:thickness val="0"/>
    </c:backWall>
    <c:plotArea>
      <c:layout>
        <c:manualLayout>
          <c:layoutTarget val="inner"/>
          <c:xMode val="edge"/>
          <c:yMode val="edge"/>
          <c:x val="9.3209807243682524E-2"/>
          <c:y val="0.21180946379325405"/>
          <c:w val="0.79691445698130114"/>
          <c:h val="0.56588872805320889"/>
        </c:manualLayout>
      </c:layout>
      <c:pie3DChart>
        <c:varyColors val="1"/>
        <c:ser>
          <c:idx val="1"/>
          <c:order val="0"/>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'[2024 1 kvartali diagramebi.xlsx]xarjebi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'[2024 1 kvartali diagramebi.xlsx]xarjebi da msxvili muxlebi'!$O$34:$O$37</c:f>
            </c:numRef>
          </c:val>
          <c:extLst>
            <c:ext xmlns:c16="http://schemas.microsoft.com/office/drawing/2014/chart" uri="{C3380CC4-5D6E-409C-BE32-E72D297353CC}">
              <c16:uniqueId val="{00000000-40F4-4AAB-A836-CEF0A8DFAC5A}"/>
            </c:ext>
          </c:extLst>
        </c:ser>
        <c:ser>
          <c:idx val="2"/>
          <c:order val="1"/>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'[2024 1 kvartali diagramebi.xlsx]xarjebi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'[2024 1 kvartali diagramebi.xlsx]xarjebi da msxvili muxlebi'!$P$34:$P$37</c:f>
            </c:numRef>
          </c:val>
          <c:extLst>
            <c:ext xmlns:c16="http://schemas.microsoft.com/office/drawing/2014/chart" uri="{C3380CC4-5D6E-409C-BE32-E72D297353CC}">
              <c16:uniqueId val="{00000001-40F4-4AAB-A836-CEF0A8DFAC5A}"/>
            </c:ext>
          </c:extLst>
        </c:ser>
        <c:ser>
          <c:idx val="0"/>
          <c:order val="2"/>
          <c:spPr>
            <a:solidFill>
              <a:srgbClr val="9999FF"/>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plosion val="34"/>
          <c:dPt>
            <c:idx val="0"/>
            <c:bubble3D val="0"/>
            <c:spPr>
              <a:solidFill>
                <a:schemeClr val="tx2">
                  <a:lumMod val="60000"/>
                  <a:lumOff val="40000"/>
                </a:schemeClr>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3-40F4-4AAB-A836-CEF0A8DFAC5A}"/>
              </c:ext>
            </c:extLst>
          </c:dPt>
          <c:dPt>
            <c:idx val="1"/>
            <c:bubble3D val="0"/>
            <c:spPr>
              <a:solidFill>
                <a:srgbClr val="FFFF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5-40F4-4AAB-A836-CEF0A8DFAC5A}"/>
              </c:ext>
            </c:extLst>
          </c:dPt>
          <c:dPt>
            <c:idx val="2"/>
            <c:bubble3D val="0"/>
            <c:spPr>
              <a:solidFill>
                <a:srgbClr val="00B05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7-40F4-4AAB-A836-CEF0A8DFAC5A}"/>
              </c:ext>
            </c:extLst>
          </c:dPt>
          <c:dPt>
            <c:idx val="3"/>
            <c:bubble3D val="0"/>
            <c:spPr>
              <a:solidFill>
                <a:srgbClr val="FF00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9-40F4-4AAB-A836-CEF0A8DFAC5A}"/>
              </c:ext>
            </c:extLst>
          </c:dPt>
          <c:dLbls>
            <c:dLbl>
              <c:idx val="0"/>
              <c:layout>
                <c:manualLayout>
                  <c:x val="-0.12712836231041597"/>
                  <c:y val="-3.9201617230492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0F4-4AAB-A836-CEF0A8DFAC5A}"/>
                </c:ext>
              </c:extLst>
            </c:dLbl>
            <c:dLbl>
              <c:idx val="1"/>
              <c:layout>
                <c:manualLayout>
                  <c:x val="0.14280122211286089"/>
                  <c:y val="-9.597502036383383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0F4-4AAB-A836-CEF0A8DFAC5A}"/>
                </c:ext>
              </c:extLst>
            </c:dLbl>
            <c:dLbl>
              <c:idx val="2"/>
              <c:layout>
                <c:manualLayout>
                  <c:x val="-2.86236876640419E-2"/>
                  <c:y val="4.809014390442582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0F4-4AAB-A836-CEF0A8DFAC5A}"/>
                </c:ext>
              </c:extLst>
            </c:dLbl>
            <c:dLbl>
              <c:idx val="3"/>
              <c:layout>
                <c:manualLayout>
                  <c:x val="-0.1100373195538058"/>
                  <c:y val="4.694506290162014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0F4-4AAB-A836-CEF0A8DFAC5A}"/>
                </c:ext>
              </c:extLst>
            </c:dLbl>
            <c:numFmt formatCode="0.0%" sourceLinked="0"/>
            <c:spPr>
              <a:noFill/>
              <a:ln w="25400">
                <a:noFill/>
              </a:ln>
            </c:spPr>
            <c:txPr>
              <a:bodyPr/>
              <a:lstStyle/>
              <a:p>
                <a:pPr>
                  <a:defRPr sz="900" b="1"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'[2024 1 kvartali diagramebi.xlsx]xarjebi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'[2024 1 kvartali diagramebi.xlsx]xarjebi da msxvili muxlebi'!$Q$34:$Q$37</c:f>
              <c:numCache>
                <c:formatCode>#\ ##0.0</c:formatCode>
                <c:ptCount val="4"/>
                <c:pt idx="0">
                  <c:v>4512154.1960200006</c:v>
                </c:pt>
                <c:pt idx="1">
                  <c:v>861015.28398000007</c:v>
                </c:pt>
                <c:pt idx="2">
                  <c:v>61757.111659999995</c:v>
                </c:pt>
                <c:pt idx="3">
                  <c:v>318533.58083999995</c:v>
                </c:pt>
              </c:numCache>
            </c:numRef>
          </c:val>
          <c:extLst>
            <c:ext xmlns:c16="http://schemas.microsoft.com/office/drawing/2014/chart" uri="{C3380CC4-5D6E-409C-BE32-E72D297353CC}">
              <c16:uniqueId val="{0000000A-40F4-4AAB-A836-CEF0A8DFAC5A}"/>
            </c:ext>
          </c:extLst>
        </c:ser>
        <c:dLbls>
          <c:showLegendKey val="0"/>
          <c:showVal val="0"/>
          <c:showCatName val="0"/>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90"/>
      <c:rAngAx val="0"/>
      <c:perspective val="0"/>
    </c:view3D>
    <c:floor>
      <c:thickness val="0"/>
    </c:floor>
    <c:sideWall>
      <c:thickness val="0"/>
    </c:sideWall>
    <c:backWall>
      <c:thickness val="0"/>
    </c:backWall>
    <c:plotArea>
      <c:layout>
        <c:manualLayout>
          <c:layoutTarget val="inner"/>
          <c:xMode val="edge"/>
          <c:yMode val="edge"/>
          <c:x val="0.20036101083032512"/>
          <c:y val="0.32065217391304446"/>
          <c:w val="0.64440433212996395"/>
          <c:h val="0.38315217391304446"/>
        </c:manualLayout>
      </c:layout>
      <c:pie3DChart>
        <c:varyColors val="1"/>
        <c:ser>
          <c:idx val="2"/>
          <c:order val="0"/>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'[2024 1 kvartali diagramebi.xlsx]xarjebi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'[2024 1 kvartali diagramebi.xlsx]xarjebi da msxvili muxlebi'!$O$13:$O$19</c:f>
            </c:numRef>
          </c:val>
          <c:extLst>
            <c:ext xmlns:c16="http://schemas.microsoft.com/office/drawing/2014/chart" uri="{C3380CC4-5D6E-409C-BE32-E72D297353CC}">
              <c16:uniqueId val="{00000000-8055-44D6-9FD0-C808F7CC64DB}"/>
            </c:ext>
          </c:extLst>
        </c:ser>
        <c:ser>
          <c:idx val="3"/>
          <c:order val="1"/>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'[2024 1 kvartali diagramebi.xlsx]xarjebi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'[2024 1 kvartali diagramebi.xlsx]xarjebi da msxvili muxlebi'!$P$13:$P$19</c:f>
            </c:numRef>
          </c:val>
          <c:extLst>
            <c:ext xmlns:c16="http://schemas.microsoft.com/office/drawing/2014/chart" uri="{C3380CC4-5D6E-409C-BE32-E72D297353CC}">
              <c16:uniqueId val="{00000001-8055-44D6-9FD0-C808F7CC64DB}"/>
            </c:ext>
          </c:extLst>
        </c:ser>
        <c:ser>
          <c:idx val="0"/>
          <c:order val="2"/>
          <c:spPr>
            <a:solidFill>
              <a:srgbClr val="9999FF"/>
            </a:solidFill>
            <a:ln w="12700">
              <a:solidFill>
                <a:srgbClr val="000000"/>
              </a:solidFill>
              <a:prstDash val="solid"/>
            </a:ln>
            <a:scene3d>
              <a:camera prst="orthographicFront"/>
              <a:lightRig rig="threePt" dir="t"/>
            </a:scene3d>
            <a:sp3d prstMaterial="plastic">
              <a:bevelT w="50800" h="88900"/>
              <a:contourClr>
                <a:srgbClr val="000000"/>
              </a:contourClr>
            </a:sp3d>
          </c:spPr>
          <c:explosion val="27"/>
          <c:dPt>
            <c:idx val="0"/>
            <c:bubble3D val="0"/>
            <c:spPr>
              <a:solidFill>
                <a:srgbClr val="00B05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3-8055-44D6-9FD0-C808F7CC64DB}"/>
              </c:ext>
            </c:extLst>
          </c:dPt>
          <c:dPt>
            <c:idx val="1"/>
            <c:bubble3D val="0"/>
            <c:spPr>
              <a:solidFill>
                <a:srgbClr val="C0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5-8055-44D6-9FD0-C808F7CC64DB}"/>
              </c:ext>
            </c:extLst>
          </c:dPt>
          <c:dPt>
            <c:idx val="2"/>
            <c:bubble3D val="0"/>
            <c:spPr>
              <a:solidFill>
                <a:srgbClr val="FFFF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7-8055-44D6-9FD0-C808F7CC64DB}"/>
              </c:ext>
            </c:extLst>
          </c:dPt>
          <c:dPt>
            <c:idx val="3"/>
            <c:bubble3D val="0"/>
            <c:spPr>
              <a:solidFill>
                <a:srgbClr val="FF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9-8055-44D6-9FD0-C808F7CC64DB}"/>
              </c:ext>
            </c:extLst>
          </c:dPt>
          <c:dPt>
            <c:idx val="4"/>
            <c:bubble3D val="0"/>
            <c:spPr>
              <a:solidFill>
                <a:srgbClr val="FFC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B-8055-44D6-9FD0-C808F7CC64DB}"/>
              </c:ext>
            </c:extLst>
          </c:dPt>
          <c:dPt>
            <c:idx val="5"/>
            <c:bubble3D val="0"/>
            <c:spPr>
              <a:solidFill>
                <a:schemeClr val="accent2">
                  <a:lumMod val="60000"/>
                  <a:lumOff val="40000"/>
                </a:schemeClr>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D-8055-44D6-9FD0-C808F7CC64DB}"/>
              </c:ext>
            </c:extLst>
          </c:dPt>
          <c:dPt>
            <c:idx val="6"/>
            <c:bubble3D val="0"/>
            <c:spPr>
              <a:solidFill>
                <a:srgbClr val="0066CC"/>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F-8055-44D6-9FD0-C808F7CC64DB}"/>
              </c:ext>
            </c:extLst>
          </c:dPt>
          <c:dLbls>
            <c:dLbl>
              <c:idx val="0"/>
              <c:layout>
                <c:manualLayout>
                  <c:x val="-2.0997375328083989E-2"/>
                  <c:y val="0.126250052076823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055-44D6-9FD0-C808F7CC64DB}"/>
                </c:ext>
              </c:extLst>
            </c:dLbl>
            <c:dLbl>
              <c:idx val="1"/>
              <c:layout>
                <c:manualLayout>
                  <c:x val="-4.2445284890569861E-2"/>
                  <c:y val="0.1303689816550707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055-44D6-9FD0-C808F7CC64DB}"/>
                </c:ext>
              </c:extLst>
            </c:dLbl>
            <c:dLbl>
              <c:idx val="2"/>
              <c:layout>
                <c:manualLayout>
                  <c:x val="5.1015355364044064E-2"/>
                  <c:y val="0.1195956061047924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055-44D6-9FD0-C808F7CC64DB}"/>
                </c:ext>
              </c:extLst>
            </c:dLbl>
            <c:dLbl>
              <c:idx val="3"/>
              <c:layout>
                <c:manualLayout>
                  <c:x val="-6.1912827825655652E-2"/>
                  <c:y val="0.1417142301656737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055-44D6-9FD0-C808F7CC64DB}"/>
                </c:ext>
              </c:extLst>
            </c:dLbl>
            <c:dLbl>
              <c:idx val="4"/>
              <c:layout>
                <c:manualLayout>
                  <c:x val="-0.1385978878624424"/>
                  <c:y val="-3.557027593773000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8055-44D6-9FD0-C808F7CC64DB}"/>
                </c:ext>
              </c:extLst>
            </c:dLbl>
            <c:dLbl>
              <c:idx val="5"/>
              <c:layout>
                <c:manualLayout>
                  <c:x val="-3.3729930310435335E-2"/>
                  <c:y val="-8.18187264635398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8055-44D6-9FD0-C808F7CC64DB}"/>
                </c:ext>
              </c:extLst>
            </c:dLbl>
            <c:dLbl>
              <c:idx val="6"/>
              <c:layout>
                <c:manualLayout>
                  <c:x val="1.7231405129476924E-2"/>
                  <c:y val="-0.1597914149620186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8055-44D6-9FD0-C808F7CC64DB}"/>
                </c:ext>
              </c:extLst>
            </c:dLbl>
            <c:numFmt formatCode="0.0%" sourceLinked="0"/>
            <c:spPr>
              <a:noFill/>
              <a:ln w="25400">
                <a:noFill/>
              </a:ln>
            </c:spPr>
            <c:txPr>
              <a:bodyPr/>
              <a:lstStyle/>
              <a:p>
                <a:pPr>
                  <a:defRPr sz="9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'[2024 1 kvartali diagramebi.xlsx]xarjebi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'[2024 1 kvartali diagramebi.xlsx]xarjebi da msxvili muxlebi'!$Q$13:$Q$19</c:f>
              <c:numCache>
                <c:formatCode>#\ ##0.0</c:formatCode>
                <c:ptCount val="7"/>
                <c:pt idx="0">
                  <c:v>590092.46227999998</c:v>
                </c:pt>
                <c:pt idx="1">
                  <c:v>517315.54916000005</c:v>
                </c:pt>
                <c:pt idx="2">
                  <c:v>418301.17283999996</c:v>
                </c:pt>
                <c:pt idx="3">
                  <c:v>258366.14791</c:v>
                </c:pt>
                <c:pt idx="4">
                  <c:v>295272.28960000002</c:v>
                </c:pt>
                <c:pt idx="5">
                  <c:v>1846498.4771400001</c:v>
                </c:pt>
                <c:pt idx="6">
                  <c:v>586308.09709000005</c:v>
                </c:pt>
              </c:numCache>
            </c:numRef>
          </c:val>
          <c:extLst>
            <c:ext xmlns:c16="http://schemas.microsoft.com/office/drawing/2014/chart" uri="{C3380CC4-5D6E-409C-BE32-E72D297353CC}">
              <c16:uniqueId val="{00000010-8055-44D6-9FD0-C808F7CC64DB}"/>
            </c:ext>
          </c:extLst>
        </c:ser>
        <c:ser>
          <c:idx val="1"/>
          <c:order val="3"/>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8055-44D6-9FD0-C808F7CC64DB}"/>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8055-44D6-9FD0-C808F7CC64DB}"/>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6-8055-44D6-9FD0-C808F7CC64DB}"/>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8-8055-44D6-9FD0-C808F7CC64DB}"/>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A-8055-44D6-9FD0-C808F7CC64DB}"/>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C-8055-44D6-9FD0-C808F7CC64DB}"/>
              </c:ext>
            </c:extLst>
          </c:dPt>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'[2024 1 kvartali diagramebi.xlsx]xarjebi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'[2024 1 kvartali diagramebi.xlsx]xarjebi da msxvili muxlebi'!$R$13:$R$19</c:f>
              <c:numCache>
                <c:formatCode>0.0%</c:formatCode>
                <c:ptCount val="7"/>
                <c:pt idx="0">
                  <c:v>0.13077843456690777</c:v>
                </c:pt>
                <c:pt idx="1">
                  <c:v>0.11464935077269842</c:v>
                </c:pt>
                <c:pt idx="2">
                  <c:v>9.2705425095837263E-2</c:v>
                </c:pt>
                <c:pt idx="3">
                  <c:v>5.7260044024624632E-2</c:v>
                </c:pt>
                <c:pt idx="4">
                  <c:v>6.543931718035001E-2</c:v>
                </c:pt>
                <c:pt idx="5">
                  <c:v>0.40922769855000213</c:v>
                </c:pt>
                <c:pt idx="6">
                  <c:v>0.12993972980957966</c:v>
                </c:pt>
              </c:numCache>
            </c:numRef>
          </c:val>
          <c:extLst>
            <c:ext xmlns:c16="http://schemas.microsoft.com/office/drawing/2014/chart" uri="{C3380CC4-5D6E-409C-BE32-E72D297353CC}">
              <c16:uniqueId val="{0000001D-8055-44D6-9FD0-C808F7CC64DB}"/>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ysClr val="window" lastClr="FFFFFF"/>
    </a:solidFill>
    <a:ln w="3175">
      <a:no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09B9D-FC34-46CF-91B1-23276B978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21</Pages>
  <Words>6133</Words>
  <Characters>34963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Ekaterine Guntsadze</dc:creator>
  <cp:lastModifiedBy>Inga Gurgenidze</cp:lastModifiedBy>
  <cp:revision>12</cp:revision>
  <cp:lastPrinted>2024-04-30T09:27:00Z</cp:lastPrinted>
  <dcterms:created xsi:type="dcterms:W3CDTF">2024-04-29T11:30:00Z</dcterms:created>
  <dcterms:modified xsi:type="dcterms:W3CDTF">2024-04-30T09:31:00Z</dcterms:modified>
</cp:coreProperties>
</file>